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44B16" w14:textId="33363C14" w:rsidR="009E386B" w:rsidRPr="00A51B1F" w:rsidRDefault="009E386B" w:rsidP="009E386B">
      <w:pPr>
        <w:pStyle w:val="3GPPHeader"/>
        <w:spacing w:after="0" w:line="276" w:lineRule="auto"/>
        <w:rPr>
          <w:rFonts w:cs="Arial"/>
        </w:rPr>
      </w:pPr>
      <w:r w:rsidRPr="00A51B1F">
        <w:rPr>
          <w:rFonts w:cs="Arial"/>
        </w:rPr>
        <w:t>3GPP TSG RAN2 Meeting#130                                                                R2-250</w:t>
      </w:r>
      <w:r w:rsidR="00AA7B2E" w:rsidRPr="00A51B1F">
        <w:rPr>
          <w:rFonts w:cs="Arial"/>
        </w:rPr>
        <w:t>3606</w:t>
      </w:r>
    </w:p>
    <w:p w14:paraId="0881802F" w14:textId="234CB6A4" w:rsidR="009E386B" w:rsidRPr="00A51B1F" w:rsidRDefault="001D4A34" w:rsidP="009E386B">
      <w:pPr>
        <w:pStyle w:val="3GPPHeader"/>
        <w:spacing w:after="0" w:line="276" w:lineRule="auto"/>
        <w:rPr>
          <w:rFonts w:cs="Arial"/>
        </w:rPr>
      </w:pPr>
      <w:r w:rsidRPr="00A51B1F">
        <w:rPr>
          <w:rFonts w:cs="Arial"/>
        </w:rPr>
        <w:t>St.</w:t>
      </w:r>
      <w:r w:rsidR="00172CA8" w:rsidRPr="00A51B1F">
        <w:rPr>
          <w:rFonts w:cs="Arial"/>
        </w:rPr>
        <w:t xml:space="preserve"> </w:t>
      </w:r>
      <w:r w:rsidRPr="00A51B1F">
        <w:rPr>
          <w:rFonts w:cs="Arial"/>
        </w:rPr>
        <w:t xml:space="preserve">Julians, Malta, </w:t>
      </w:r>
      <w:r w:rsidR="009E386B" w:rsidRPr="00A51B1F">
        <w:rPr>
          <w:rFonts w:cs="Arial"/>
        </w:rPr>
        <w:t>19th – 23rd May</w:t>
      </w:r>
      <w:r w:rsidR="00ED246A" w:rsidRPr="00A51B1F">
        <w:rPr>
          <w:rFonts w:cs="Arial"/>
        </w:rPr>
        <w:t>,</w:t>
      </w:r>
      <w:r w:rsidR="009E386B" w:rsidRPr="00A51B1F">
        <w:rPr>
          <w:rFonts w:cs="Arial"/>
        </w:rPr>
        <w:t xml:space="preserve"> 2025 </w:t>
      </w:r>
    </w:p>
    <w:p w14:paraId="1735A057" w14:textId="77777777" w:rsidR="00CD3DC8" w:rsidRPr="00A51B1F" w:rsidRDefault="00CD3DC8" w:rsidP="001C1B5D">
      <w:pPr>
        <w:pStyle w:val="3GPPHeader"/>
        <w:spacing w:after="0" w:line="276" w:lineRule="auto"/>
        <w:rPr>
          <w:rFonts w:eastAsia="맑은 고딕" w:cs="Arial"/>
          <w:lang w:eastAsia="ko-KR"/>
        </w:rPr>
      </w:pPr>
      <w:r w:rsidRPr="00A51B1F">
        <w:rPr>
          <w:rFonts w:eastAsia="맑은 고딕" w:cs="Arial"/>
          <w:lang w:eastAsia="ko-KR"/>
        </w:rPr>
        <w:t xml:space="preserve">                                             </w:t>
      </w:r>
      <w:r w:rsidRPr="00A51B1F">
        <w:rPr>
          <w:rFonts w:cs="Arial"/>
          <w:bCs/>
        </w:rPr>
        <w:tab/>
      </w:r>
    </w:p>
    <w:p w14:paraId="7F54F68E" w14:textId="4C5E607A" w:rsidR="00CD3DC8" w:rsidRPr="00A51B1F" w:rsidRDefault="00CD3DC8" w:rsidP="001C1B5D">
      <w:pPr>
        <w:pStyle w:val="CRCoverPage"/>
        <w:spacing w:line="276" w:lineRule="auto"/>
        <w:ind w:left="1980" w:hanging="1980"/>
        <w:rPr>
          <w:rFonts w:cs="Arial"/>
          <w:b/>
          <w:bCs/>
          <w:sz w:val="24"/>
        </w:rPr>
      </w:pPr>
      <w:r w:rsidRPr="00A51B1F">
        <w:rPr>
          <w:rFonts w:cs="Arial"/>
          <w:b/>
          <w:bCs/>
          <w:sz w:val="24"/>
        </w:rPr>
        <w:t>Agenda item:</w:t>
      </w:r>
      <w:r w:rsidRPr="00A51B1F">
        <w:rPr>
          <w:rFonts w:cs="Arial"/>
          <w:b/>
          <w:bCs/>
          <w:sz w:val="24"/>
        </w:rPr>
        <w:tab/>
      </w:r>
      <w:r w:rsidR="001C1B5D" w:rsidRPr="00A51B1F">
        <w:rPr>
          <w:rFonts w:cs="Arial"/>
          <w:b/>
          <w:bCs/>
          <w:sz w:val="24"/>
        </w:rPr>
        <w:t>8.</w:t>
      </w:r>
      <w:r w:rsidR="009E7BC7" w:rsidRPr="00A51B1F">
        <w:rPr>
          <w:rFonts w:cs="Arial"/>
          <w:b/>
          <w:bCs/>
          <w:sz w:val="24"/>
        </w:rPr>
        <w:t>11</w:t>
      </w:r>
      <w:r w:rsidR="001C1B5D" w:rsidRPr="00A51B1F">
        <w:rPr>
          <w:rFonts w:cs="Arial"/>
          <w:b/>
          <w:bCs/>
          <w:sz w:val="24"/>
        </w:rPr>
        <w:t>.</w:t>
      </w:r>
      <w:r w:rsidR="009E7BC7" w:rsidRPr="00A51B1F">
        <w:rPr>
          <w:rFonts w:cs="Arial"/>
          <w:b/>
          <w:bCs/>
          <w:sz w:val="24"/>
        </w:rPr>
        <w:t>2</w:t>
      </w:r>
    </w:p>
    <w:p w14:paraId="79839454" w14:textId="77777777" w:rsidR="00CD3DC8" w:rsidRPr="00A51B1F" w:rsidRDefault="00CD3DC8" w:rsidP="001C1B5D">
      <w:pPr>
        <w:tabs>
          <w:tab w:val="left" w:pos="1985"/>
        </w:tabs>
        <w:spacing w:line="276" w:lineRule="auto"/>
        <w:ind w:left="1985" w:hanging="1985"/>
        <w:rPr>
          <w:rFonts w:ascii="Arial" w:hAnsi="Arial" w:cs="Arial"/>
          <w:b/>
          <w:bCs/>
          <w:sz w:val="24"/>
        </w:rPr>
      </w:pPr>
      <w:r w:rsidRPr="00A51B1F">
        <w:rPr>
          <w:rFonts w:ascii="Arial" w:hAnsi="Arial" w:cs="Arial"/>
          <w:b/>
          <w:bCs/>
          <w:sz w:val="24"/>
        </w:rPr>
        <w:t>Source:</w:t>
      </w:r>
      <w:r w:rsidRPr="00A51B1F">
        <w:rPr>
          <w:rFonts w:ascii="Arial" w:hAnsi="Arial" w:cs="Arial"/>
          <w:b/>
          <w:bCs/>
          <w:sz w:val="24"/>
        </w:rPr>
        <w:tab/>
        <w:t>Samsung</w:t>
      </w:r>
    </w:p>
    <w:p w14:paraId="47DE4656" w14:textId="3141CC85" w:rsidR="00CD3DC8" w:rsidRPr="00A51B1F" w:rsidRDefault="00CD3DC8" w:rsidP="001C1B5D">
      <w:pPr>
        <w:spacing w:line="276" w:lineRule="auto"/>
        <w:ind w:left="1985" w:hanging="1985"/>
        <w:rPr>
          <w:rFonts w:ascii="Arial" w:hAnsi="Arial" w:cs="Arial"/>
          <w:b/>
          <w:bCs/>
          <w:sz w:val="24"/>
        </w:rPr>
      </w:pPr>
      <w:r w:rsidRPr="00A51B1F">
        <w:rPr>
          <w:rFonts w:ascii="Arial" w:hAnsi="Arial" w:cs="Arial"/>
          <w:b/>
          <w:bCs/>
          <w:sz w:val="24"/>
        </w:rPr>
        <w:t>Title:</w:t>
      </w:r>
      <w:r w:rsidRPr="00A51B1F">
        <w:rPr>
          <w:rFonts w:ascii="Arial" w:hAnsi="Arial" w:cs="Arial"/>
          <w:b/>
          <w:bCs/>
          <w:sz w:val="24"/>
        </w:rPr>
        <w:tab/>
      </w:r>
      <w:r w:rsidR="009E7BC7" w:rsidRPr="00A51B1F">
        <w:rPr>
          <w:rFonts w:ascii="Arial" w:hAnsi="Arial" w:cs="Arial"/>
          <w:b/>
          <w:bCs/>
          <w:sz w:val="24"/>
        </w:rPr>
        <w:t>Random access in SBFD</w:t>
      </w:r>
    </w:p>
    <w:p w14:paraId="6661E2BA" w14:textId="776454EF" w:rsidR="00773116" w:rsidRPr="00A51B1F" w:rsidRDefault="00CD3DC8" w:rsidP="001259E9">
      <w:pPr>
        <w:spacing w:line="276" w:lineRule="auto"/>
        <w:ind w:left="1980" w:hanging="1980"/>
        <w:rPr>
          <w:rFonts w:ascii="Arial" w:hAnsi="Arial" w:cs="Arial"/>
          <w:b/>
          <w:bCs/>
          <w:sz w:val="24"/>
        </w:rPr>
      </w:pPr>
      <w:r w:rsidRPr="00A51B1F">
        <w:rPr>
          <w:rFonts w:ascii="Arial" w:hAnsi="Arial" w:cs="Arial"/>
          <w:b/>
          <w:bCs/>
          <w:sz w:val="24"/>
        </w:rPr>
        <w:t>Document for:</w:t>
      </w:r>
      <w:r w:rsidRPr="00A51B1F">
        <w:rPr>
          <w:rFonts w:ascii="Arial" w:hAnsi="Arial" w:cs="Arial"/>
          <w:b/>
          <w:bCs/>
          <w:sz w:val="24"/>
        </w:rPr>
        <w:tab/>
        <w:t>Discussion &amp; Decision</w:t>
      </w:r>
    </w:p>
    <w:p w14:paraId="610DD7A1" w14:textId="77777777" w:rsidR="001C0705" w:rsidRPr="00A51B1F" w:rsidRDefault="001C0705" w:rsidP="001C1B5D">
      <w:pPr>
        <w:pStyle w:val="1"/>
        <w:tabs>
          <w:tab w:val="num" w:pos="360"/>
          <w:tab w:val="left" w:pos="2835"/>
        </w:tabs>
        <w:spacing w:line="276" w:lineRule="auto"/>
        <w:rPr>
          <w:rFonts w:cs="Arial"/>
          <w:b/>
          <w:sz w:val="32"/>
        </w:rPr>
      </w:pPr>
      <w:r w:rsidRPr="00A51B1F">
        <w:rPr>
          <w:rFonts w:cs="Arial"/>
          <w:b/>
          <w:sz w:val="32"/>
        </w:rPr>
        <w:t>Introduction</w:t>
      </w:r>
    </w:p>
    <w:p w14:paraId="0B9775F1" w14:textId="19DAC471" w:rsidR="005902A2" w:rsidRPr="00A51B1F" w:rsidRDefault="005902A2" w:rsidP="005902A2">
      <w:pPr>
        <w:spacing w:line="276" w:lineRule="auto"/>
        <w:jc w:val="both"/>
        <w:rPr>
          <w:rFonts w:ascii="Arial" w:eastAsiaTheme="minorEastAsia" w:hAnsi="Arial" w:cs="Arial"/>
          <w:lang w:eastAsia="ko-KR"/>
        </w:rPr>
      </w:pPr>
      <w:r w:rsidRPr="00A51B1F">
        <w:rPr>
          <w:rFonts w:ascii="Arial" w:eastAsiaTheme="minorEastAsia" w:hAnsi="Arial" w:cs="Arial"/>
          <w:lang w:eastAsia="ko-KR"/>
        </w:rPr>
        <w:t xml:space="preserve">During the previous meeting </w:t>
      </w:r>
      <w:r w:rsidR="00FA4990" w:rsidRPr="00A51B1F">
        <w:rPr>
          <w:rFonts w:ascii="Arial" w:eastAsiaTheme="minorEastAsia" w:hAnsi="Arial" w:cs="Arial"/>
          <w:lang w:eastAsia="ko-KR"/>
        </w:rPr>
        <w:t>(RAN2</w:t>
      </w:r>
      <w:r w:rsidRPr="00A51B1F">
        <w:rPr>
          <w:rFonts w:ascii="Arial" w:eastAsiaTheme="minorEastAsia" w:hAnsi="Arial" w:cs="Arial"/>
          <w:lang w:eastAsia="ko-KR"/>
        </w:rPr>
        <w:t>#12</w:t>
      </w:r>
      <w:r w:rsidR="00571BE9" w:rsidRPr="00A51B1F">
        <w:rPr>
          <w:rFonts w:ascii="Arial" w:eastAsiaTheme="minorEastAsia" w:hAnsi="Arial" w:cs="Arial"/>
          <w:lang w:eastAsia="ko-KR"/>
        </w:rPr>
        <w:t>9</w:t>
      </w:r>
      <w:r w:rsidR="002E5AC6" w:rsidRPr="00A51B1F">
        <w:rPr>
          <w:rFonts w:ascii="Arial" w:eastAsiaTheme="minorEastAsia" w:hAnsi="Arial" w:cs="Arial"/>
          <w:lang w:eastAsia="ko-KR"/>
        </w:rPr>
        <w:t>bis</w:t>
      </w:r>
      <w:r w:rsidR="00FA4990" w:rsidRPr="00A51B1F">
        <w:rPr>
          <w:rFonts w:ascii="Arial" w:eastAsiaTheme="minorEastAsia" w:hAnsi="Arial" w:cs="Arial"/>
          <w:lang w:eastAsia="ko-KR"/>
        </w:rPr>
        <w:t>)</w:t>
      </w:r>
      <w:r w:rsidRPr="00A51B1F">
        <w:rPr>
          <w:rFonts w:ascii="Arial" w:eastAsiaTheme="minorEastAsia" w:hAnsi="Arial" w:cs="Arial"/>
          <w:lang w:eastAsia="ko-KR"/>
        </w:rPr>
        <w:t>, RAN2 agreed as follows:</w:t>
      </w:r>
    </w:p>
    <w:tbl>
      <w:tblPr>
        <w:tblStyle w:val="a5"/>
        <w:tblW w:w="0" w:type="auto"/>
        <w:tblLook w:val="04A0" w:firstRow="1" w:lastRow="0" w:firstColumn="1" w:lastColumn="0" w:noHBand="0" w:noVBand="1"/>
      </w:tblPr>
      <w:tblGrid>
        <w:gridCol w:w="9016"/>
      </w:tblGrid>
      <w:tr w:rsidR="005902A2" w:rsidRPr="00A51B1F" w14:paraId="5C0E232D" w14:textId="77777777" w:rsidTr="005902A2">
        <w:tc>
          <w:tcPr>
            <w:tcW w:w="9016" w:type="dxa"/>
          </w:tcPr>
          <w:p w14:paraId="61849B6D" w14:textId="77777777" w:rsidR="002E5AC6" w:rsidRPr="00A51B1F" w:rsidRDefault="002E5AC6" w:rsidP="002E5AC6">
            <w:pPr>
              <w:pStyle w:val="Agreement"/>
              <w:tabs>
                <w:tab w:val="clear" w:pos="-2152"/>
                <w:tab w:val="clear" w:pos="2203"/>
                <w:tab w:val="left" w:pos="1636"/>
              </w:tabs>
              <w:spacing w:line="240" w:lineRule="auto"/>
              <w:ind w:left="1636"/>
              <w:rPr>
                <w:rFonts w:cs="Arial"/>
                <w:lang w:val="en-US" w:eastAsia="zh-CN"/>
              </w:rPr>
            </w:pPr>
            <w:r w:rsidRPr="00A51B1F">
              <w:rPr>
                <w:rFonts w:cs="Arial"/>
                <w:lang w:val="en-US" w:eastAsia="zh-CN"/>
              </w:rPr>
              <w:t xml:space="preserve">NW indicate via explicit signaling whether the SBFD RO is selected when SSB RSRP are 'below' or 'above' the configured threshold. </w:t>
            </w:r>
          </w:p>
          <w:p w14:paraId="374B94C4" w14:textId="77777777" w:rsidR="002E5AC6" w:rsidRPr="00A51B1F" w:rsidRDefault="002E5AC6" w:rsidP="002E5AC6">
            <w:pPr>
              <w:pStyle w:val="Agreement"/>
              <w:tabs>
                <w:tab w:val="clear" w:pos="-2152"/>
                <w:tab w:val="clear" w:pos="2203"/>
                <w:tab w:val="left" w:pos="1636"/>
              </w:tabs>
              <w:spacing w:line="240" w:lineRule="auto"/>
              <w:ind w:left="1636"/>
              <w:rPr>
                <w:rFonts w:cs="Arial"/>
                <w:lang w:eastAsia="zh-CN"/>
              </w:rPr>
            </w:pPr>
            <w:r w:rsidRPr="00A51B1F">
              <w:rPr>
                <w:rFonts w:eastAsia="SimSun" w:cs="Arial"/>
                <w:lang w:eastAsia="zh-CN"/>
              </w:rPr>
              <w:t>W</w:t>
            </w:r>
            <w:r w:rsidRPr="00A51B1F">
              <w:rPr>
                <w:rFonts w:cs="Arial"/>
                <w:lang w:eastAsia="zh-CN"/>
              </w:rPr>
              <w:t>orking assumption:</w:t>
            </w:r>
            <w:r w:rsidRPr="00A51B1F">
              <w:rPr>
                <w:rFonts w:cs="Arial"/>
              </w:rPr>
              <w:t xml:space="preserve"> </w:t>
            </w:r>
            <w:r w:rsidRPr="00A51B1F">
              <w:rPr>
                <w:rFonts w:cs="Arial"/>
                <w:lang w:eastAsia="zh-CN"/>
              </w:rPr>
              <w:t>For SBFD-aware UE, the selection of RO type is suggested to be performed before the selection of the set of Random Access resources.</w:t>
            </w:r>
          </w:p>
          <w:p w14:paraId="31426AF6" w14:textId="24A5A1DA" w:rsidR="00C1429A" w:rsidRPr="00A51B1F" w:rsidRDefault="002E5AC6" w:rsidP="002E5AC6">
            <w:pPr>
              <w:pStyle w:val="Agreement"/>
              <w:tabs>
                <w:tab w:val="clear" w:pos="-2152"/>
                <w:tab w:val="clear" w:pos="2203"/>
                <w:tab w:val="left" w:pos="1619"/>
              </w:tabs>
              <w:spacing w:line="240" w:lineRule="auto"/>
              <w:ind w:left="1636"/>
              <w:rPr>
                <w:rFonts w:cs="Arial"/>
                <w:lang w:val="en-US" w:eastAsia="zh-CN"/>
              </w:rPr>
            </w:pPr>
            <w:r w:rsidRPr="00A51B1F">
              <w:rPr>
                <w:rFonts w:cs="Arial"/>
                <w:lang w:val="en-US" w:eastAsia="zh-CN"/>
              </w:rPr>
              <w:t>RO-Type change procedure on RO type selection from legacy RO to additional RO in SBFD symbols is supported when the number of PRACH transmission attempts exceed a threshold</w:t>
            </w:r>
            <w:r w:rsidRPr="00A51B1F">
              <w:rPr>
                <w:rFonts w:eastAsia="SimSun" w:cs="Arial"/>
                <w:lang w:val="en-US" w:eastAsia="zh-CN"/>
              </w:rPr>
              <w:t xml:space="preserve"> (we assume it is the same threshold with the fallback from additional RO to legacy RO)</w:t>
            </w:r>
            <w:r w:rsidRPr="00A51B1F">
              <w:rPr>
                <w:rFonts w:cs="Arial"/>
                <w:lang w:val="en-US" w:eastAsia="zh-CN"/>
              </w:rPr>
              <w:t xml:space="preserve">. If fallback from legacy RO to additional RO occurs, no further fallback to legacy RO is supported. </w:t>
            </w:r>
          </w:p>
        </w:tc>
      </w:tr>
    </w:tbl>
    <w:p w14:paraId="7ED52BC1" w14:textId="7169609C" w:rsidR="007C0A52" w:rsidRPr="00A51B1F" w:rsidRDefault="00213E40" w:rsidP="001C1B5D">
      <w:pPr>
        <w:spacing w:before="240" w:line="276" w:lineRule="auto"/>
        <w:jc w:val="both"/>
        <w:rPr>
          <w:rFonts w:ascii="Arial" w:eastAsiaTheme="minorEastAsia" w:hAnsi="Arial" w:cs="Arial"/>
          <w:lang w:eastAsia="ko-KR"/>
        </w:rPr>
      </w:pPr>
      <w:r w:rsidRPr="00A51B1F">
        <w:rPr>
          <w:rFonts w:ascii="Arial" w:eastAsiaTheme="minorEastAsia" w:hAnsi="Arial" w:cs="Arial"/>
          <w:lang w:eastAsia="ko-KR"/>
        </w:rPr>
        <w:t xml:space="preserve">In this contribution, we would like to discuss </w:t>
      </w:r>
      <w:r w:rsidR="003A4053" w:rsidRPr="00A51B1F">
        <w:rPr>
          <w:rFonts w:ascii="Arial" w:eastAsiaTheme="minorEastAsia" w:hAnsi="Arial" w:cs="Arial"/>
          <w:lang w:eastAsia="ko-KR"/>
        </w:rPr>
        <w:t>further on the remaining open issues.</w:t>
      </w:r>
    </w:p>
    <w:p w14:paraId="4399EC21" w14:textId="39E33B80" w:rsidR="0091246B" w:rsidRPr="00A51B1F" w:rsidRDefault="00D97076" w:rsidP="0091246B">
      <w:pPr>
        <w:pStyle w:val="1"/>
        <w:tabs>
          <w:tab w:val="left" w:pos="2835"/>
        </w:tabs>
        <w:spacing w:line="276" w:lineRule="auto"/>
        <w:rPr>
          <w:rFonts w:cs="Arial"/>
          <w:b/>
          <w:sz w:val="32"/>
        </w:rPr>
      </w:pPr>
      <w:r w:rsidRPr="00A51B1F">
        <w:rPr>
          <w:rFonts w:cs="Arial"/>
          <w:b/>
          <w:sz w:val="32"/>
        </w:rPr>
        <w:t>Discussion</w:t>
      </w:r>
    </w:p>
    <w:p w14:paraId="1BA53303" w14:textId="77777777" w:rsidR="00B65CCB" w:rsidRPr="00A51B1F" w:rsidRDefault="00B65CCB" w:rsidP="00B65CCB">
      <w:pPr>
        <w:pStyle w:val="2"/>
        <w:rPr>
          <w:rFonts w:eastAsiaTheme="minorEastAsia"/>
          <w:lang w:eastAsia="ko-KR"/>
        </w:rPr>
      </w:pPr>
      <w:r w:rsidRPr="00A51B1F">
        <w:rPr>
          <w:rFonts w:eastAsiaTheme="minorEastAsia"/>
          <w:lang w:eastAsia="ko-KR"/>
        </w:rPr>
        <w:t>Early Indication</w:t>
      </w:r>
    </w:p>
    <w:p w14:paraId="2BA2C492" w14:textId="7D8E9FB0" w:rsidR="00B65CCB" w:rsidRPr="00A51B1F" w:rsidRDefault="00627DB3" w:rsidP="00B65CCB">
      <w:pPr>
        <w:jc w:val="both"/>
        <w:rPr>
          <w:rFonts w:ascii="Arial" w:eastAsiaTheme="minorEastAsia" w:hAnsi="Arial" w:cs="Arial"/>
          <w:lang w:val="en-US" w:eastAsia="ko-KR"/>
        </w:rPr>
      </w:pPr>
      <w:r w:rsidRPr="00A51B1F">
        <w:rPr>
          <w:rFonts w:ascii="Arial" w:eastAsiaTheme="minorEastAsia" w:hAnsi="Arial" w:cs="Arial"/>
          <w:lang w:val="en-US" w:eastAsia="ko-KR"/>
        </w:rPr>
        <w:t>RAN2 needs to</w:t>
      </w:r>
      <w:r w:rsidR="00B65CCB" w:rsidRPr="00A51B1F">
        <w:rPr>
          <w:rFonts w:ascii="Arial" w:eastAsiaTheme="minorEastAsia" w:hAnsi="Arial" w:cs="Arial"/>
          <w:lang w:val="en-US" w:eastAsia="ko-KR"/>
        </w:rPr>
        <w:t xml:space="preserve"> discuss and decid</w:t>
      </w:r>
      <w:r w:rsidR="00F45D8E" w:rsidRPr="00A51B1F">
        <w:rPr>
          <w:rFonts w:ascii="Arial" w:eastAsiaTheme="minorEastAsia" w:hAnsi="Arial" w:cs="Arial"/>
          <w:lang w:val="en-US" w:eastAsia="ko-KR"/>
        </w:rPr>
        <w:t>e</w:t>
      </w:r>
      <w:r w:rsidR="00B65CCB" w:rsidRPr="00A51B1F">
        <w:rPr>
          <w:rFonts w:ascii="Arial" w:eastAsiaTheme="minorEastAsia" w:hAnsi="Arial" w:cs="Arial"/>
          <w:lang w:val="en-US" w:eastAsia="ko-KR"/>
        </w:rPr>
        <w:t xml:space="preserve"> on the necessity of an 'Early Indication' mechanism for Release 19 SBFD. Similar to previous releases of NR that supported an early indication mechanism for REDCAP, we believe </w:t>
      </w:r>
      <w:r w:rsidR="00CF439D" w:rsidRPr="00A51B1F">
        <w:rPr>
          <w:rFonts w:ascii="Arial" w:eastAsiaTheme="minorEastAsia" w:hAnsi="Arial" w:cs="Arial"/>
          <w:lang w:val="en-US" w:eastAsia="ko-KR"/>
        </w:rPr>
        <w:t>Msg</w:t>
      </w:r>
      <w:r w:rsidR="00B65CCB" w:rsidRPr="00A51B1F">
        <w:rPr>
          <w:rFonts w:ascii="Arial" w:eastAsiaTheme="minorEastAsia" w:hAnsi="Arial" w:cs="Arial"/>
          <w:lang w:val="en-US" w:eastAsia="ko-KR"/>
        </w:rPr>
        <w:t xml:space="preserve"> 3-based early indication mechanism could be considered for Release 19 SBFD</w:t>
      </w:r>
      <w:r w:rsidR="009A0345" w:rsidRPr="00A51B1F">
        <w:rPr>
          <w:rFonts w:ascii="Arial" w:eastAsiaTheme="minorEastAsia" w:hAnsi="Arial" w:cs="Arial"/>
          <w:lang w:val="en-US" w:eastAsia="ko-KR"/>
        </w:rPr>
        <w:t xml:space="preserve">, in addition to the obvious </w:t>
      </w:r>
      <w:r w:rsidR="00CF439D" w:rsidRPr="00A51B1F">
        <w:rPr>
          <w:rFonts w:ascii="Arial" w:eastAsiaTheme="minorEastAsia" w:hAnsi="Arial" w:cs="Arial"/>
          <w:lang w:val="en-US" w:eastAsia="ko-KR"/>
        </w:rPr>
        <w:t>Msg</w:t>
      </w:r>
      <w:r w:rsidR="009A0345" w:rsidRPr="00A51B1F">
        <w:rPr>
          <w:rFonts w:ascii="Arial" w:eastAsiaTheme="minorEastAsia" w:hAnsi="Arial" w:cs="Arial"/>
          <w:lang w:val="en-US" w:eastAsia="ko-KR"/>
        </w:rPr>
        <w:t xml:space="preserve"> 1-based early indication which is </w:t>
      </w:r>
      <w:r w:rsidR="00CF439D" w:rsidRPr="00A51B1F">
        <w:rPr>
          <w:rFonts w:ascii="Arial" w:eastAsiaTheme="minorEastAsia" w:hAnsi="Arial" w:cs="Arial"/>
          <w:lang w:val="en-US" w:eastAsia="ko-KR"/>
        </w:rPr>
        <w:t>already agreed as a RAN2 understanding</w:t>
      </w:r>
      <w:r w:rsidR="00B65CCB" w:rsidRPr="00A51B1F">
        <w:rPr>
          <w:rFonts w:ascii="Arial" w:eastAsiaTheme="minorEastAsia" w:hAnsi="Arial" w:cs="Arial"/>
          <w:lang w:val="en-US" w:eastAsia="ko-KR"/>
        </w:rPr>
        <w:t xml:space="preserve">. </w:t>
      </w:r>
    </w:p>
    <w:p w14:paraId="1E5BDDA6" w14:textId="77777777" w:rsidR="00B65CCB" w:rsidRPr="00A51B1F" w:rsidRDefault="00B65CCB" w:rsidP="00B65CCB">
      <w:pPr>
        <w:jc w:val="both"/>
        <w:rPr>
          <w:rFonts w:ascii="Arial" w:eastAsiaTheme="minorEastAsia" w:hAnsi="Arial" w:cs="Arial"/>
          <w:lang w:val="en-US" w:eastAsia="ko-KR"/>
        </w:rPr>
      </w:pPr>
      <w:r w:rsidRPr="00A51B1F">
        <w:rPr>
          <w:rFonts w:ascii="Arial" w:eastAsiaTheme="minorEastAsia" w:hAnsi="Arial" w:cs="Arial"/>
          <w:lang w:val="en-US" w:eastAsia="ko-KR"/>
        </w:rPr>
        <w:t xml:space="preserve">The reason behind considering an early indication mechanism is the same as for previous NR features; namely, the inability to promptly exchange or retrieve UE radio access capabilities until later during the initial access procedure once the UE identity has been verified and NAS and AS authentication have successfully completed. </w:t>
      </w:r>
    </w:p>
    <w:p w14:paraId="4552DD28" w14:textId="77777777" w:rsidR="00B65CCB" w:rsidRPr="00A51B1F" w:rsidRDefault="00B65CCB" w:rsidP="00B65CCB">
      <w:pPr>
        <w:jc w:val="both"/>
        <w:rPr>
          <w:rFonts w:ascii="Arial" w:eastAsiaTheme="minorEastAsia" w:hAnsi="Arial" w:cs="Arial"/>
          <w:lang w:val="en-US" w:eastAsia="ko-KR"/>
        </w:rPr>
      </w:pPr>
      <w:r w:rsidRPr="00A51B1F">
        <w:rPr>
          <w:rFonts w:ascii="Arial" w:eastAsiaTheme="minorEastAsia" w:hAnsi="Arial" w:cs="Arial"/>
          <w:lang w:val="en-US" w:eastAsia="ko-KR"/>
        </w:rPr>
        <w:t>The example of NR standalone mode operation for FR1 TDD 30kHz is considered in below Figure 2. Any UE in RRC_IDLE must connect to the network and first perform the NAS initial access procedure (“with stored context”) before DL/UL data scheduling.</w:t>
      </w:r>
    </w:p>
    <w:p w14:paraId="16FB15AF" w14:textId="77777777" w:rsidR="00B65CCB" w:rsidRPr="00A51B1F" w:rsidRDefault="00B65CCB" w:rsidP="003B273B">
      <w:pPr>
        <w:keepNext/>
        <w:jc w:val="center"/>
        <w:rPr>
          <w:rFonts w:ascii="Arial" w:hAnsi="Arial" w:cs="Arial"/>
        </w:rPr>
      </w:pPr>
      <w:r w:rsidRPr="00A51B1F">
        <w:rPr>
          <w:rFonts w:ascii="Arial" w:eastAsiaTheme="minorEastAsia" w:hAnsi="Arial" w:cs="Arial"/>
          <w:noProof/>
          <w:lang w:val="en-US" w:eastAsia="ko-KR"/>
        </w:rPr>
        <w:lastRenderedPageBreak/>
        <w:drawing>
          <wp:inline distT="0" distB="0" distL="0" distR="0" wp14:anchorId="6142C17E" wp14:editId="0EDDF7FF">
            <wp:extent cx="4759424" cy="2949067"/>
            <wp:effectExtent l="0" t="0" r="3175"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5321" cy="2952721"/>
                    </a:xfrm>
                    <a:prstGeom prst="rect">
                      <a:avLst/>
                    </a:prstGeom>
                    <a:noFill/>
                  </pic:spPr>
                </pic:pic>
              </a:graphicData>
            </a:graphic>
          </wp:inline>
        </w:drawing>
      </w:r>
    </w:p>
    <w:p w14:paraId="397B9F5C" w14:textId="77777777" w:rsidR="00B65CCB" w:rsidRPr="00A51B1F" w:rsidRDefault="00B65CCB" w:rsidP="00B65CCB">
      <w:pPr>
        <w:pStyle w:val="ae"/>
        <w:jc w:val="center"/>
        <w:rPr>
          <w:rFonts w:ascii="Arial" w:eastAsiaTheme="minorEastAsia" w:hAnsi="Arial" w:cs="Arial"/>
          <w:b w:val="0"/>
          <w:lang w:val="en-US" w:eastAsia="ko-KR"/>
        </w:rPr>
      </w:pPr>
      <w:r w:rsidRPr="00A51B1F">
        <w:rPr>
          <w:rFonts w:ascii="Arial" w:hAnsi="Arial" w:cs="Arial"/>
        </w:rPr>
        <w:t xml:space="preserve">Figure </w:t>
      </w:r>
      <w:r w:rsidRPr="00A51B1F">
        <w:rPr>
          <w:rFonts w:ascii="Arial" w:hAnsi="Arial" w:cs="Arial"/>
        </w:rPr>
        <w:fldChar w:fldCharType="begin"/>
      </w:r>
      <w:r w:rsidRPr="00A51B1F">
        <w:rPr>
          <w:rFonts w:ascii="Arial" w:hAnsi="Arial" w:cs="Arial"/>
        </w:rPr>
        <w:instrText xml:space="preserve"> SEQ Figure \* ARABIC </w:instrText>
      </w:r>
      <w:r w:rsidRPr="00A51B1F">
        <w:rPr>
          <w:rFonts w:ascii="Arial" w:hAnsi="Arial" w:cs="Arial"/>
        </w:rPr>
        <w:fldChar w:fldCharType="separate"/>
      </w:r>
      <w:r w:rsidRPr="00A51B1F">
        <w:rPr>
          <w:rFonts w:ascii="Arial" w:hAnsi="Arial" w:cs="Arial"/>
          <w:noProof/>
        </w:rPr>
        <w:t>2</w:t>
      </w:r>
      <w:r w:rsidRPr="00A51B1F">
        <w:rPr>
          <w:rFonts w:ascii="Arial" w:hAnsi="Arial" w:cs="Arial"/>
        </w:rPr>
        <w:fldChar w:fldCharType="end"/>
      </w:r>
      <w:r w:rsidRPr="00A51B1F">
        <w:rPr>
          <w:rFonts w:ascii="Arial" w:hAnsi="Arial" w:cs="Arial"/>
        </w:rPr>
        <w:t xml:space="preserve"> </w:t>
      </w:r>
      <w:r w:rsidRPr="00A51B1F">
        <w:rPr>
          <w:rFonts w:ascii="Arial" w:hAnsi="Arial" w:cs="Arial"/>
          <w:b w:val="0"/>
        </w:rPr>
        <w:t>NAS initial access procedure (“with stored context”) in NR SA mode</w:t>
      </w:r>
    </w:p>
    <w:p w14:paraId="569D5C85" w14:textId="77777777" w:rsidR="00B65CCB" w:rsidRPr="00A51B1F" w:rsidRDefault="00B65CCB" w:rsidP="00B65CCB">
      <w:pPr>
        <w:jc w:val="both"/>
        <w:rPr>
          <w:rFonts w:ascii="Arial" w:eastAsiaTheme="minorEastAsia" w:hAnsi="Arial" w:cs="Arial"/>
          <w:lang w:val="en-US" w:eastAsia="ko-KR"/>
        </w:rPr>
      </w:pPr>
    </w:p>
    <w:p w14:paraId="6DF33AD2" w14:textId="77777777" w:rsidR="00B65CCB" w:rsidRPr="00A51B1F" w:rsidRDefault="00B65CCB" w:rsidP="00B65CCB">
      <w:pPr>
        <w:jc w:val="both"/>
        <w:rPr>
          <w:rFonts w:ascii="Arial" w:eastAsiaTheme="minorEastAsia" w:hAnsi="Arial" w:cs="Arial"/>
          <w:lang w:val="en-US" w:eastAsia="ko-KR"/>
        </w:rPr>
      </w:pPr>
      <w:r w:rsidRPr="00A51B1F">
        <w:rPr>
          <w:rFonts w:ascii="Arial" w:eastAsiaTheme="minorEastAsia" w:hAnsi="Arial" w:cs="Arial"/>
          <w:lang w:val="en-US" w:eastAsia="ko-KR"/>
        </w:rPr>
        <w:t xml:space="preserve">It should be considered that about </w:t>
      </w:r>
      <w:r w:rsidRPr="00A51B1F">
        <w:rPr>
          <w:rFonts w:ascii="Arial" w:eastAsiaTheme="minorEastAsia" w:hAnsi="Arial" w:cs="Arial"/>
          <w:u w:val="single"/>
          <w:lang w:val="en-US" w:eastAsia="ko-KR"/>
        </w:rPr>
        <w:t>8-10 DL/UL RRC/NAS messages must be exchanged</w:t>
      </w:r>
      <w:r w:rsidRPr="00A51B1F">
        <w:rPr>
          <w:rFonts w:ascii="Arial" w:eastAsiaTheme="minorEastAsia" w:hAnsi="Arial" w:cs="Arial"/>
          <w:lang w:val="en-US" w:eastAsia="ko-KR"/>
        </w:rPr>
        <w:t xml:space="preserve"> between the network and the UE during NAS initial access procedure. If an early indication type of mechanism becomes available for SBFD-aware UEs, then any PUSCH containing RRC and NAS messages during the transition from RRC_IDLE to RRC_CONNECTED mode can already be transmitted usint the SBFD UL subband following RACH Message 5 (RRC Setup Complete + NAS Registration Request) upon entering RRC_CONNECTED mode. Hence, an early indication could reduce the initial access delay significantly. </w:t>
      </w:r>
    </w:p>
    <w:p w14:paraId="272488B2" w14:textId="77777777" w:rsidR="00B65CCB" w:rsidRPr="00A51B1F" w:rsidRDefault="00B65CCB" w:rsidP="00B65CCB">
      <w:pPr>
        <w:jc w:val="both"/>
        <w:rPr>
          <w:rFonts w:ascii="Arial" w:eastAsiaTheme="minorEastAsia" w:hAnsi="Arial" w:cs="Arial"/>
          <w:lang w:val="en-US" w:eastAsia="ko-KR"/>
        </w:rPr>
      </w:pPr>
      <w:r w:rsidRPr="00A51B1F">
        <w:rPr>
          <w:rFonts w:ascii="Arial" w:eastAsiaTheme="minorEastAsia" w:hAnsi="Arial" w:cs="Arial"/>
          <w:lang w:val="en-US" w:eastAsia="ko-KR"/>
        </w:rPr>
        <w:t>This is because SBFD UL subbands can only be configured for the UE by the RRC re-configuration msg which itself can occur only after the UE has been identified and authenticated by gNB and AMF.</w:t>
      </w:r>
    </w:p>
    <w:p w14:paraId="3F9CD8A0" w14:textId="2937E688" w:rsidR="00B65CCB" w:rsidRPr="00A51B1F" w:rsidRDefault="00B65CCB" w:rsidP="00B65CCB">
      <w:pPr>
        <w:jc w:val="both"/>
        <w:rPr>
          <w:rFonts w:ascii="Arial" w:eastAsiaTheme="minorEastAsia" w:hAnsi="Arial" w:cs="Arial"/>
          <w:lang w:val="en-US" w:eastAsia="ko-KR"/>
        </w:rPr>
      </w:pPr>
      <w:r w:rsidRPr="00A51B1F">
        <w:rPr>
          <w:rFonts w:ascii="Arial" w:eastAsiaTheme="minorEastAsia" w:hAnsi="Arial" w:cs="Arial"/>
          <w:lang w:val="en-US" w:eastAsia="ko-KR"/>
        </w:rPr>
        <w:t xml:space="preserve">As a candidate for early indication (EI) of SBFD-aware UEs, we consider </w:t>
      </w:r>
      <w:r w:rsidR="00221302" w:rsidRPr="00A51B1F">
        <w:rPr>
          <w:rFonts w:ascii="Arial" w:eastAsiaTheme="minorEastAsia" w:hAnsi="Arial" w:cs="Arial"/>
          <w:lang w:val="en-US" w:eastAsia="ko-KR"/>
        </w:rPr>
        <w:t>both Msg</w:t>
      </w:r>
      <w:r w:rsidRPr="00A51B1F">
        <w:rPr>
          <w:rFonts w:ascii="Arial" w:eastAsiaTheme="minorEastAsia" w:hAnsi="Arial" w:cs="Arial"/>
          <w:lang w:val="en-US" w:eastAsia="ko-KR"/>
        </w:rPr>
        <w:t xml:space="preserve">1-based EI which could rely on RACH/preamble </w:t>
      </w:r>
      <w:r w:rsidR="00984E68" w:rsidRPr="00A51B1F">
        <w:rPr>
          <w:rFonts w:ascii="Arial" w:eastAsiaTheme="minorEastAsia" w:hAnsi="Arial" w:cs="Arial"/>
          <w:lang w:val="en-US" w:eastAsia="ko-KR"/>
        </w:rPr>
        <w:t xml:space="preserve">resource </w:t>
      </w:r>
      <w:r w:rsidRPr="00A51B1F">
        <w:rPr>
          <w:rFonts w:ascii="Arial" w:eastAsiaTheme="minorEastAsia" w:hAnsi="Arial" w:cs="Arial"/>
          <w:lang w:val="en-US" w:eastAsia="ko-KR"/>
        </w:rPr>
        <w:t xml:space="preserve">and </w:t>
      </w:r>
      <w:r w:rsidR="00221302" w:rsidRPr="00A51B1F">
        <w:rPr>
          <w:rFonts w:ascii="Arial" w:eastAsiaTheme="minorEastAsia" w:hAnsi="Arial" w:cs="Arial"/>
          <w:lang w:val="en-US" w:eastAsia="ko-KR"/>
        </w:rPr>
        <w:t>Msg</w:t>
      </w:r>
      <w:r w:rsidRPr="00A51B1F">
        <w:rPr>
          <w:rFonts w:ascii="Arial" w:eastAsiaTheme="minorEastAsia" w:hAnsi="Arial" w:cs="Arial"/>
          <w:lang w:val="en-US" w:eastAsia="ko-KR"/>
        </w:rPr>
        <w:t>3-based EI that could rely on Msg.3 (or later) transmissions.</w:t>
      </w:r>
    </w:p>
    <w:p w14:paraId="4C962523" w14:textId="348A5D9B" w:rsidR="00B65CCB" w:rsidRPr="00A51B1F" w:rsidRDefault="001C3225" w:rsidP="00B65CCB">
      <w:pPr>
        <w:jc w:val="both"/>
        <w:rPr>
          <w:rFonts w:ascii="Arial" w:eastAsiaTheme="minorEastAsia" w:hAnsi="Arial" w:cs="Arial"/>
          <w:lang w:val="en-US" w:eastAsia="ko-KR"/>
        </w:rPr>
      </w:pPr>
      <w:r w:rsidRPr="00A51B1F">
        <w:rPr>
          <w:rFonts w:ascii="Arial" w:eastAsiaTheme="minorEastAsia" w:hAnsi="Arial" w:cs="Arial"/>
          <w:lang w:val="en-US" w:eastAsia="ko-KR"/>
        </w:rPr>
        <w:t>W</w:t>
      </w:r>
      <w:r w:rsidR="00B65CCB" w:rsidRPr="00A51B1F">
        <w:rPr>
          <w:rFonts w:ascii="Arial" w:eastAsiaTheme="minorEastAsia" w:hAnsi="Arial" w:cs="Arial"/>
          <w:lang w:val="en-US" w:eastAsia="ko-KR"/>
        </w:rPr>
        <w:t>hen RACH configuration option 1 is configured or indicated through SIB1, the choice of ROs used for random access attempts by SBFD-aware UEs depends on the RO selection and validation rules. If an SBFD-aware UE utilizes a legacy RO, Early Indication may require a Layer 3 (L3)-based approach.</w:t>
      </w:r>
    </w:p>
    <w:p w14:paraId="371B97A4" w14:textId="77777777" w:rsidR="00B65CCB" w:rsidRPr="00A51B1F" w:rsidRDefault="00B65CCB" w:rsidP="00B65CCB">
      <w:pPr>
        <w:jc w:val="both"/>
        <w:rPr>
          <w:rFonts w:ascii="Arial" w:eastAsiaTheme="minorEastAsia" w:hAnsi="Arial" w:cs="Arial"/>
          <w:lang w:val="en-US" w:eastAsia="ko-KR"/>
        </w:rPr>
      </w:pPr>
      <w:r w:rsidRPr="00A51B1F">
        <w:rPr>
          <w:rFonts w:ascii="Arial" w:eastAsiaTheme="minorEastAsia" w:hAnsi="Arial" w:cs="Arial"/>
          <w:lang w:val="en-US" w:eastAsia="ko-KR"/>
        </w:rPr>
        <w:t>It is also crucial to consider that feature independence must be achievable for deploying SBFD on the network side. Operators may opt to deploy SBFD solely for operations involving UEs in RRC_CONNECTED mode, meaning they may choose not to leverage the random access in SBFD resources feature. Consequently, Early Indication upon transitioning to RRC_CONNECTED mode would still necessitate reliance on an L3-based solution.</w:t>
      </w:r>
    </w:p>
    <w:p w14:paraId="389545F2" w14:textId="5178D237" w:rsidR="00B65CCB" w:rsidRPr="00A51B1F" w:rsidRDefault="00B65CCB" w:rsidP="00B65CCB">
      <w:pPr>
        <w:jc w:val="both"/>
        <w:rPr>
          <w:rFonts w:ascii="Arial" w:eastAsiaTheme="minorEastAsia" w:hAnsi="Arial" w:cs="Arial"/>
          <w:b/>
          <w:lang w:val="en-US" w:eastAsia="ko-KR"/>
        </w:rPr>
      </w:pPr>
      <w:r w:rsidRPr="00A51B1F">
        <w:rPr>
          <w:rFonts w:ascii="Arial" w:eastAsiaTheme="minorEastAsia" w:hAnsi="Arial" w:cs="Arial"/>
          <w:b/>
          <w:lang w:eastAsia="ko-KR"/>
        </w:rPr>
        <w:t xml:space="preserve">Proposal </w:t>
      </w:r>
      <w:r w:rsidR="000F4DFA" w:rsidRPr="00A51B1F">
        <w:rPr>
          <w:rFonts w:ascii="Arial" w:eastAsiaTheme="minorEastAsia" w:hAnsi="Arial" w:cs="Arial"/>
          <w:b/>
          <w:lang w:eastAsia="ko-KR"/>
        </w:rPr>
        <w:t>1</w:t>
      </w:r>
      <w:r w:rsidR="00515EDD" w:rsidRPr="00A51B1F">
        <w:rPr>
          <w:rFonts w:ascii="Arial" w:eastAsiaTheme="minorEastAsia" w:hAnsi="Arial" w:cs="Arial"/>
          <w:b/>
          <w:lang w:eastAsia="ko-KR"/>
        </w:rPr>
        <w:t xml:space="preserve">. </w:t>
      </w:r>
      <w:r w:rsidRPr="00A51B1F">
        <w:rPr>
          <w:rFonts w:ascii="Arial" w:eastAsiaTheme="minorEastAsia" w:hAnsi="Arial" w:cs="Arial"/>
          <w:b/>
          <w:lang w:val="en-US" w:eastAsia="ko-KR"/>
        </w:rPr>
        <w:t xml:space="preserve">RAN2 </w:t>
      </w:r>
      <w:r w:rsidR="00516307" w:rsidRPr="00A51B1F">
        <w:rPr>
          <w:rFonts w:ascii="Arial" w:eastAsiaTheme="minorEastAsia" w:hAnsi="Arial" w:cs="Arial"/>
          <w:b/>
          <w:lang w:val="en-US" w:eastAsia="ko-KR"/>
        </w:rPr>
        <w:t>supports</w:t>
      </w:r>
      <w:r w:rsidRPr="00A51B1F">
        <w:rPr>
          <w:rFonts w:ascii="Arial" w:eastAsiaTheme="minorEastAsia" w:hAnsi="Arial" w:cs="Arial"/>
          <w:b/>
          <w:lang w:val="en-US" w:eastAsia="ko-KR"/>
        </w:rPr>
        <w:t xml:space="preserve"> the </w:t>
      </w:r>
      <w:r w:rsidR="00F70487" w:rsidRPr="00A51B1F">
        <w:rPr>
          <w:rFonts w:ascii="Arial" w:eastAsiaTheme="minorEastAsia" w:hAnsi="Arial" w:cs="Arial"/>
          <w:b/>
          <w:lang w:val="en-US" w:eastAsia="ko-KR"/>
        </w:rPr>
        <w:t>Msg</w:t>
      </w:r>
      <w:r w:rsidRPr="00A51B1F">
        <w:rPr>
          <w:rFonts w:ascii="Arial" w:eastAsiaTheme="minorEastAsia" w:hAnsi="Arial" w:cs="Arial"/>
          <w:b/>
          <w:lang w:val="en-US" w:eastAsia="ko-KR"/>
        </w:rPr>
        <w:t>3-bas</w:t>
      </w:r>
      <w:r w:rsidR="00C62171" w:rsidRPr="00A51B1F">
        <w:rPr>
          <w:rFonts w:ascii="Arial" w:eastAsiaTheme="minorEastAsia" w:hAnsi="Arial" w:cs="Arial"/>
          <w:b/>
          <w:lang w:val="en-US" w:eastAsia="ko-KR"/>
        </w:rPr>
        <w:t>ed E</w:t>
      </w:r>
      <w:r w:rsidR="007F6983" w:rsidRPr="00A51B1F">
        <w:rPr>
          <w:rFonts w:ascii="Arial" w:eastAsiaTheme="minorEastAsia" w:hAnsi="Arial" w:cs="Arial"/>
          <w:b/>
          <w:lang w:val="en-US" w:eastAsia="ko-KR"/>
        </w:rPr>
        <w:t xml:space="preserve">arly </w:t>
      </w:r>
      <w:r w:rsidR="00C62171" w:rsidRPr="00A51B1F">
        <w:rPr>
          <w:rFonts w:ascii="Arial" w:eastAsiaTheme="minorEastAsia" w:hAnsi="Arial" w:cs="Arial"/>
          <w:b/>
          <w:lang w:val="en-US" w:eastAsia="ko-KR"/>
        </w:rPr>
        <w:t>I</w:t>
      </w:r>
      <w:r w:rsidR="007F6983" w:rsidRPr="00A51B1F">
        <w:rPr>
          <w:rFonts w:ascii="Arial" w:eastAsiaTheme="minorEastAsia" w:hAnsi="Arial" w:cs="Arial"/>
          <w:b/>
          <w:lang w:val="en-US" w:eastAsia="ko-KR"/>
        </w:rPr>
        <w:t>ndication</w:t>
      </w:r>
      <w:r w:rsidR="00C62171" w:rsidRPr="00A51B1F">
        <w:rPr>
          <w:rFonts w:ascii="Arial" w:eastAsiaTheme="minorEastAsia" w:hAnsi="Arial" w:cs="Arial"/>
          <w:b/>
          <w:lang w:val="en-US" w:eastAsia="ko-KR"/>
        </w:rPr>
        <w:t xml:space="preserve"> for Rel-19 SBFD-aware UEs.</w:t>
      </w:r>
    </w:p>
    <w:p w14:paraId="51A926CF" w14:textId="77777777" w:rsidR="00B65CCB" w:rsidRPr="00A51B1F" w:rsidRDefault="00B65CCB" w:rsidP="00B65CCB">
      <w:pPr>
        <w:rPr>
          <w:rFonts w:ascii="Arial" w:eastAsiaTheme="minorEastAsia" w:hAnsi="Arial" w:cs="Arial"/>
          <w:lang w:val="en-US" w:eastAsia="ko-KR"/>
        </w:rPr>
      </w:pPr>
    </w:p>
    <w:p w14:paraId="747FAE8D" w14:textId="167E0551" w:rsidR="003B273B" w:rsidRPr="00A51B1F" w:rsidRDefault="003B273B" w:rsidP="003B273B">
      <w:pPr>
        <w:pStyle w:val="2"/>
        <w:rPr>
          <w:rFonts w:eastAsiaTheme="minorEastAsia"/>
          <w:lang w:eastAsia="ko-KR"/>
        </w:rPr>
      </w:pPr>
      <w:r w:rsidRPr="00A51B1F">
        <w:rPr>
          <w:rFonts w:eastAsiaTheme="minorEastAsia"/>
          <w:lang w:eastAsia="ko-KR"/>
        </w:rPr>
        <w:t>R</w:t>
      </w:r>
      <w:r w:rsidR="00AD23A1" w:rsidRPr="00A51B1F">
        <w:rPr>
          <w:rFonts w:eastAsiaTheme="minorEastAsia"/>
          <w:lang w:eastAsia="ko-KR"/>
        </w:rPr>
        <w:t>O Type Selection</w:t>
      </w:r>
    </w:p>
    <w:p w14:paraId="6B8044C7" w14:textId="7BE68678" w:rsidR="00C6702A" w:rsidRPr="00A51B1F" w:rsidRDefault="00C6702A" w:rsidP="00D21AD0">
      <w:pPr>
        <w:jc w:val="both"/>
        <w:rPr>
          <w:rFonts w:ascii="Arial" w:eastAsiaTheme="minorEastAsia" w:hAnsi="Arial" w:cs="Arial"/>
          <w:lang w:val="en-US" w:eastAsia="ko-KR"/>
        </w:rPr>
      </w:pPr>
      <w:r w:rsidRPr="00A51B1F">
        <w:rPr>
          <w:rFonts w:ascii="Arial" w:eastAsiaTheme="minorEastAsia" w:hAnsi="Arial" w:cs="Arial"/>
          <w:lang w:val="en-US" w:eastAsia="ko-KR"/>
        </w:rPr>
        <w:t xml:space="preserve">For the RO type selection, RAN2 </w:t>
      </w:r>
      <w:r w:rsidR="000B31A2" w:rsidRPr="00A51B1F">
        <w:rPr>
          <w:rFonts w:ascii="Arial" w:eastAsiaTheme="minorEastAsia" w:hAnsi="Arial" w:cs="Arial"/>
          <w:lang w:val="en-US" w:eastAsia="ko-KR"/>
        </w:rPr>
        <w:t xml:space="preserve">now </w:t>
      </w:r>
      <w:r w:rsidRPr="00A51B1F">
        <w:rPr>
          <w:rFonts w:ascii="Arial" w:eastAsiaTheme="minorEastAsia" w:hAnsi="Arial" w:cs="Arial"/>
          <w:lang w:val="en-US" w:eastAsia="ko-KR"/>
        </w:rPr>
        <w:t xml:space="preserve">have </w:t>
      </w:r>
      <w:r w:rsidR="000B31A2" w:rsidRPr="00A51B1F">
        <w:rPr>
          <w:rFonts w:ascii="Arial" w:eastAsiaTheme="minorEastAsia" w:hAnsi="Arial" w:cs="Arial"/>
          <w:lang w:val="en-US" w:eastAsia="ko-KR"/>
        </w:rPr>
        <w:t>the below working assumption</w:t>
      </w:r>
      <w:r w:rsidRPr="00A51B1F">
        <w:rPr>
          <w:rFonts w:ascii="Arial" w:eastAsiaTheme="minorEastAsia" w:hAnsi="Arial" w:cs="Arial"/>
          <w:lang w:val="en-US" w:eastAsia="ko-KR"/>
        </w:rPr>
        <w:t xml:space="preserve">: </w:t>
      </w:r>
    </w:p>
    <w:tbl>
      <w:tblPr>
        <w:tblStyle w:val="a5"/>
        <w:tblW w:w="0" w:type="auto"/>
        <w:tblLook w:val="04A0" w:firstRow="1" w:lastRow="0" w:firstColumn="1" w:lastColumn="0" w:noHBand="0" w:noVBand="1"/>
      </w:tblPr>
      <w:tblGrid>
        <w:gridCol w:w="9016"/>
      </w:tblGrid>
      <w:tr w:rsidR="00C6702A" w:rsidRPr="00A51B1F" w14:paraId="6F3D07E9" w14:textId="77777777" w:rsidTr="00C6702A">
        <w:tc>
          <w:tcPr>
            <w:tcW w:w="9016" w:type="dxa"/>
          </w:tcPr>
          <w:p w14:paraId="35A7538D" w14:textId="6A598C89" w:rsidR="00C6702A" w:rsidRPr="00A51B1F" w:rsidRDefault="000B31A2" w:rsidP="000B31A2">
            <w:pPr>
              <w:pStyle w:val="Agreement"/>
              <w:tabs>
                <w:tab w:val="clear" w:pos="-2152"/>
                <w:tab w:val="clear" w:pos="2203"/>
                <w:tab w:val="left" w:pos="1619"/>
              </w:tabs>
              <w:spacing w:line="240" w:lineRule="auto"/>
              <w:ind w:left="1636"/>
              <w:rPr>
                <w:rFonts w:cs="Arial"/>
                <w:lang w:eastAsia="zh-CN"/>
              </w:rPr>
            </w:pPr>
            <w:r w:rsidRPr="00A51B1F">
              <w:rPr>
                <w:rFonts w:eastAsia="SimSun" w:cs="Arial"/>
                <w:lang w:eastAsia="zh-CN"/>
              </w:rPr>
              <w:t>W</w:t>
            </w:r>
            <w:r w:rsidRPr="00A51B1F">
              <w:rPr>
                <w:rFonts w:cs="Arial"/>
                <w:lang w:eastAsia="zh-CN"/>
              </w:rPr>
              <w:t>orking assumption:</w:t>
            </w:r>
            <w:r w:rsidRPr="00A51B1F">
              <w:rPr>
                <w:rFonts w:cs="Arial"/>
              </w:rPr>
              <w:t xml:space="preserve"> </w:t>
            </w:r>
            <w:r w:rsidRPr="00A51B1F">
              <w:rPr>
                <w:rFonts w:cs="Arial"/>
                <w:lang w:eastAsia="zh-CN"/>
              </w:rPr>
              <w:t>For SBFD-aware UE, the selection of RO type is suggested to be performed before the selection of the set of Random Access resources.</w:t>
            </w:r>
          </w:p>
        </w:tc>
      </w:tr>
    </w:tbl>
    <w:p w14:paraId="6B312E74" w14:textId="587FE206" w:rsidR="00C6702A" w:rsidRPr="00A51B1F" w:rsidRDefault="003248CB" w:rsidP="00D21AD0">
      <w:pPr>
        <w:jc w:val="both"/>
        <w:rPr>
          <w:rFonts w:ascii="Arial" w:eastAsiaTheme="minorEastAsia" w:hAnsi="Arial" w:cs="Arial"/>
          <w:lang w:val="en-US" w:eastAsia="ko-KR"/>
        </w:rPr>
      </w:pPr>
      <w:r w:rsidRPr="00A51B1F">
        <w:rPr>
          <w:rFonts w:ascii="Arial" w:eastAsiaTheme="minorEastAsia" w:hAnsi="Arial" w:cs="Arial"/>
          <w:lang w:val="en-US" w:eastAsia="ko-KR"/>
        </w:rPr>
        <w:lastRenderedPageBreak/>
        <w:t>With the introduction of separate RSRP thresholds for Msg1 repetitions in SBFD RO, the applicable Msg1 repetition numbers may differ between the two RO types. Consequently, the sets of</w:t>
      </w:r>
      <w:r w:rsidR="006C1803" w:rsidRPr="00A51B1F">
        <w:rPr>
          <w:rFonts w:ascii="Arial" w:eastAsiaTheme="minorEastAsia" w:hAnsi="Arial" w:cs="Arial"/>
          <w:lang w:val="en-US" w:eastAsia="ko-KR"/>
        </w:rPr>
        <w:t xml:space="preserve"> </w:t>
      </w:r>
      <w:r w:rsidRPr="00A51B1F">
        <w:rPr>
          <w:rFonts w:ascii="Arial" w:eastAsiaTheme="minorEastAsia" w:hAnsi="Arial" w:cs="Arial"/>
          <w:lang w:val="en-US" w:eastAsia="ko-KR"/>
        </w:rPr>
        <w:t>RA resources associated with these repetition numbers may also be different.</w:t>
      </w:r>
      <w:r w:rsidR="00C06B4B" w:rsidRPr="00A51B1F">
        <w:rPr>
          <w:rFonts w:ascii="Arial" w:eastAsiaTheme="minorEastAsia" w:hAnsi="Arial" w:cs="Arial"/>
          <w:lang w:val="en-US" w:eastAsia="ko-KR"/>
        </w:rPr>
        <w:t xml:space="preserve"> In order to determine </w:t>
      </w:r>
      <w:r w:rsidR="00C17BC9" w:rsidRPr="00A51B1F">
        <w:rPr>
          <w:rFonts w:ascii="Arial" w:eastAsiaTheme="minorEastAsia" w:hAnsi="Arial" w:cs="Arial"/>
          <w:lang w:val="en-US" w:eastAsia="ko-KR"/>
        </w:rPr>
        <w:t xml:space="preserve">applicable Msg1 repetition number, and the associated </w:t>
      </w:r>
      <w:r w:rsidR="00C06B4B" w:rsidRPr="00A51B1F">
        <w:rPr>
          <w:rFonts w:ascii="Arial" w:eastAsiaTheme="minorEastAsia" w:hAnsi="Arial" w:cs="Arial"/>
          <w:lang w:val="en-US" w:eastAsia="ko-KR"/>
        </w:rPr>
        <w:t xml:space="preserve">RA resource set, RO type should be selected before RA resource set selection. </w:t>
      </w:r>
    </w:p>
    <w:p w14:paraId="61FFF74F" w14:textId="12B3FE6C" w:rsidR="003D5AE6" w:rsidRPr="00A51B1F" w:rsidRDefault="00C06B4B" w:rsidP="006D3407">
      <w:pPr>
        <w:jc w:val="both"/>
        <w:rPr>
          <w:rFonts w:ascii="Arial" w:eastAsiaTheme="minorEastAsia" w:hAnsi="Arial" w:cs="Arial"/>
          <w:lang w:val="en-US" w:eastAsia="ko-KR"/>
        </w:rPr>
      </w:pPr>
      <w:r w:rsidRPr="00A51B1F">
        <w:rPr>
          <w:rFonts w:ascii="Arial" w:eastAsiaTheme="minorEastAsia" w:hAnsi="Arial" w:cs="Arial"/>
          <w:lang w:val="en-US" w:eastAsia="ko-KR"/>
        </w:rPr>
        <w:t>W</w:t>
      </w:r>
      <w:r w:rsidR="004B2EA9" w:rsidRPr="00A51B1F">
        <w:rPr>
          <w:rFonts w:ascii="Arial" w:eastAsiaTheme="minorEastAsia" w:hAnsi="Arial" w:cs="Arial"/>
          <w:lang w:val="en-US" w:eastAsia="ko-KR"/>
        </w:rPr>
        <w:t>e would like to confirm the WA as an official agreement</w:t>
      </w:r>
      <w:r w:rsidR="003248CB" w:rsidRPr="00A51B1F">
        <w:rPr>
          <w:rFonts w:ascii="Arial" w:eastAsiaTheme="minorEastAsia" w:hAnsi="Arial" w:cs="Arial"/>
          <w:lang w:val="en-US" w:eastAsia="ko-KR"/>
        </w:rPr>
        <w:t xml:space="preserve">. </w:t>
      </w:r>
    </w:p>
    <w:p w14:paraId="2BA16F16" w14:textId="5444B71C" w:rsidR="003D5AE6" w:rsidRPr="00A51B1F" w:rsidRDefault="003D5AE6" w:rsidP="003D5AE6">
      <w:pPr>
        <w:jc w:val="both"/>
        <w:rPr>
          <w:rFonts w:ascii="Arial" w:eastAsiaTheme="minorEastAsia" w:hAnsi="Arial" w:cs="Arial"/>
          <w:b/>
          <w:lang w:val="en-US" w:eastAsia="ko-KR"/>
        </w:rPr>
      </w:pPr>
      <w:r w:rsidRPr="00A51B1F">
        <w:rPr>
          <w:rFonts w:ascii="Arial" w:eastAsiaTheme="minorEastAsia" w:hAnsi="Arial" w:cs="Arial"/>
          <w:b/>
          <w:lang w:eastAsia="ko-KR"/>
        </w:rPr>
        <w:t xml:space="preserve">Proposal 2. </w:t>
      </w:r>
      <w:r w:rsidR="00733D6B" w:rsidRPr="00A51B1F">
        <w:rPr>
          <w:rFonts w:ascii="Arial" w:eastAsiaTheme="minorEastAsia" w:hAnsi="Arial" w:cs="Arial"/>
          <w:b/>
          <w:lang w:eastAsia="ko-KR"/>
        </w:rPr>
        <w:t>RAN2 confirms the WA: For SBFD-aware UE, the selection of RO type is performed before the selection of the set of Random Access resources.</w:t>
      </w:r>
    </w:p>
    <w:p w14:paraId="54C099F2" w14:textId="6CB583F8" w:rsidR="003D5AE6" w:rsidRPr="00A51B1F" w:rsidRDefault="003D5AE6" w:rsidP="006D3407">
      <w:pPr>
        <w:jc w:val="both"/>
        <w:rPr>
          <w:rFonts w:ascii="Arial" w:eastAsiaTheme="minorEastAsia" w:hAnsi="Arial" w:cs="Arial"/>
          <w:lang w:val="en-US" w:eastAsia="ko-KR"/>
        </w:rPr>
      </w:pPr>
    </w:p>
    <w:p w14:paraId="0A94B4A3" w14:textId="777BC5B5" w:rsidR="00253F55" w:rsidRPr="00A51B1F" w:rsidRDefault="00253F55" w:rsidP="00253F55">
      <w:pPr>
        <w:pStyle w:val="2"/>
        <w:rPr>
          <w:rFonts w:eastAsiaTheme="minorEastAsia"/>
          <w:lang w:eastAsia="ko-KR"/>
        </w:rPr>
      </w:pPr>
      <w:r w:rsidRPr="00A51B1F">
        <w:rPr>
          <w:rFonts w:eastAsiaTheme="minorEastAsia"/>
          <w:lang w:eastAsia="ko-KR"/>
        </w:rPr>
        <w:t>RA Resource Set Change</w:t>
      </w:r>
    </w:p>
    <w:p w14:paraId="63D33E4C" w14:textId="2DD59A6D" w:rsidR="00644857" w:rsidRPr="00A51B1F" w:rsidRDefault="00644857" w:rsidP="0015011F">
      <w:pPr>
        <w:jc w:val="both"/>
        <w:rPr>
          <w:rFonts w:ascii="Arial" w:eastAsiaTheme="minorEastAsia" w:hAnsi="Arial" w:cs="Arial"/>
          <w:lang w:val="en-US" w:eastAsia="ko-KR"/>
        </w:rPr>
      </w:pPr>
      <w:r w:rsidRPr="00A51B1F">
        <w:rPr>
          <w:rFonts w:ascii="Arial" w:eastAsiaTheme="minorEastAsia" w:hAnsi="Arial" w:cs="Arial"/>
          <w:lang w:val="en-US" w:eastAsia="ko-KR"/>
        </w:rPr>
        <w:t>Considering that a complete random access procedure is typically executed within a single RA resource set, it is essential for RAN2 to determine whether RA resource set change should be introduced for RO type switching.</w:t>
      </w:r>
      <w:r w:rsidR="00FA07EC" w:rsidRPr="00A51B1F">
        <w:rPr>
          <w:rFonts w:ascii="Arial" w:eastAsiaTheme="minorEastAsia" w:hAnsi="Arial" w:cs="Arial"/>
          <w:lang w:val="en-US" w:eastAsia="ko-KR"/>
        </w:rPr>
        <w:t xml:space="preserve"> However, since the change of an RA resource set implies the change of many essential RACH parameters</w:t>
      </w:r>
      <w:r w:rsidR="00813630" w:rsidRPr="00A51B1F">
        <w:rPr>
          <w:rFonts w:ascii="Arial" w:eastAsiaTheme="minorEastAsia" w:hAnsi="Arial" w:cs="Arial"/>
          <w:lang w:val="en-US" w:eastAsia="ko-KR"/>
        </w:rPr>
        <w:t xml:space="preserve"> during a single random access procedure, the change of an RA resource set may introduce many undesirable and unexpected issues, e.g., whether to compensate power ramping</w:t>
      </w:r>
      <w:r w:rsidR="002952E5" w:rsidRPr="00A51B1F">
        <w:rPr>
          <w:rFonts w:ascii="Arial" w:eastAsiaTheme="minorEastAsia" w:hAnsi="Arial" w:cs="Arial"/>
          <w:lang w:val="en-US" w:eastAsia="ko-KR"/>
        </w:rPr>
        <w:t xml:space="preserve"> if new </w:t>
      </w:r>
      <w:r w:rsidR="002952E5" w:rsidRPr="008378B9">
        <w:rPr>
          <w:rFonts w:ascii="Arial" w:eastAsiaTheme="minorEastAsia" w:hAnsi="Arial" w:cs="Arial"/>
          <w:i/>
          <w:lang w:val="en-US" w:eastAsia="ko-KR"/>
        </w:rPr>
        <w:t>powerRampingStep</w:t>
      </w:r>
      <w:r w:rsidR="002952E5" w:rsidRPr="00A51B1F">
        <w:rPr>
          <w:rFonts w:ascii="Arial" w:eastAsiaTheme="minorEastAsia" w:hAnsi="Arial" w:cs="Arial"/>
          <w:lang w:val="en-US" w:eastAsia="ko-KR"/>
        </w:rPr>
        <w:t xml:space="preserve"> is applied</w:t>
      </w:r>
      <w:r w:rsidR="00813630" w:rsidRPr="00A51B1F">
        <w:rPr>
          <w:rFonts w:ascii="Arial" w:eastAsiaTheme="minorEastAsia" w:hAnsi="Arial" w:cs="Arial"/>
          <w:lang w:val="en-US" w:eastAsia="ko-KR"/>
        </w:rPr>
        <w:t xml:space="preserve">, what if the newly applied </w:t>
      </w:r>
      <w:r w:rsidR="00813630" w:rsidRPr="008378B9">
        <w:rPr>
          <w:rFonts w:ascii="Arial" w:eastAsiaTheme="minorEastAsia" w:hAnsi="Arial" w:cs="Arial"/>
          <w:i/>
          <w:lang w:val="en-US" w:eastAsia="ko-KR"/>
        </w:rPr>
        <w:t>preambleTransMax</w:t>
      </w:r>
      <w:r w:rsidR="00813630" w:rsidRPr="00A51B1F">
        <w:rPr>
          <w:rFonts w:ascii="Arial" w:eastAsiaTheme="minorEastAsia" w:hAnsi="Arial" w:cs="Arial"/>
          <w:lang w:val="en-US" w:eastAsia="ko-KR"/>
        </w:rPr>
        <w:t xml:space="preserve"> has already </w:t>
      </w:r>
      <w:r w:rsidR="002952E5" w:rsidRPr="00A51B1F">
        <w:rPr>
          <w:rFonts w:ascii="Arial" w:eastAsiaTheme="minorEastAsia" w:hAnsi="Arial" w:cs="Arial"/>
          <w:lang w:val="en-US" w:eastAsia="ko-KR"/>
        </w:rPr>
        <w:t xml:space="preserve">been </w:t>
      </w:r>
      <w:r w:rsidR="00813630" w:rsidRPr="00A51B1F">
        <w:rPr>
          <w:rFonts w:ascii="Arial" w:eastAsiaTheme="minorEastAsia" w:hAnsi="Arial" w:cs="Arial"/>
          <w:lang w:val="en-US" w:eastAsia="ko-KR"/>
        </w:rPr>
        <w:t xml:space="preserve">passed. Moreover, since the benefit brought by the RA resource set change is marginal, </w:t>
      </w:r>
      <w:r w:rsidR="00AC30DC" w:rsidRPr="00A51B1F">
        <w:rPr>
          <w:rFonts w:ascii="Arial" w:eastAsiaTheme="minorEastAsia" w:hAnsi="Arial" w:cs="Arial"/>
          <w:lang w:val="en-US" w:eastAsia="ko-KR"/>
        </w:rPr>
        <w:t>avoiding</w:t>
      </w:r>
      <w:r w:rsidR="00C341FD" w:rsidRPr="00A51B1F">
        <w:rPr>
          <w:rFonts w:ascii="Arial" w:eastAsiaTheme="minorEastAsia" w:hAnsi="Arial" w:cs="Arial"/>
          <w:lang w:val="en-US" w:eastAsia="ko-KR"/>
        </w:rPr>
        <w:t xml:space="preserve"> the potential issues </w:t>
      </w:r>
      <w:r w:rsidR="00AC30DC" w:rsidRPr="00A51B1F">
        <w:rPr>
          <w:rFonts w:ascii="Arial" w:eastAsiaTheme="minorEastAsia" w:hAnsi="Arial" w:cs="Arial"/>
          <w:lang w:val="en-US" w:eastAsia="ko-KR"/>
        </w:rPr>
        <w:t xml:space="preserve">by switching the RO type within the </w:t>
      </w:r>
      <w:r w:rsidR="00B526D1" w:rsidRPr="00A51B1F">
        <w:rPr>
          <w:rFonts w:ascii="Arial" w:eastAsiaTheme="minorEastAsia" w:hAnsi="Arial" w:cs="Arial"/>
          <w:lang w:val="en-US" w:eastAsia="ko-KR"/>
        </w:rPr>
        <w:t xml:space="preserve">selected </w:t>
      </w:r>
      <w:r w:rsidR="00AC30DC" w:rsidRPr="00A51B1F">
        <w:rPr>
          <w:rFonts w:ascii="Arial" w:eastAsiaTheme="minorEastAsia" w:hAnsi="Arial" w:cs="Arial"/>
          <w:lang w:val="en-US" w:eastAsia="ko-KR"/>
        </w:rPr>
        <w:t>RA resource set is more preferable.</w:t>
      </w:r>
    </w:p>
    <w:p w14:paraId="3E0504EA" w14:textId="1AF2B452" w:rsidR="00A3527F" w:rsidRPr="00A51B1F" w:rsidRDefault="00A3527F" w:rsidP="00A3527F">
      <w:pPr>
        <w:jc w:val="both"/>
        <w:rPr>
          <w:rFonts w:ascii="Arial" w:eastAsiaTheme="minorEastAsia" w:hAnsi="Arial" w:cs="Arial"/>
          <w:b/>
          <w:lang w:eastAsia="ko-KR"/>
        </w:rPr>
      </w:pPr>
      <w:r w:rsidRPr="00A51B1F">
        <w:rPr>
          <w:rFonts w:ascii="Arial" w:eastAsiaTheme="minorEastAsia" w:hAnsi="Arial" w:cs="Arial"/>
          <w:b/>
          <w:lang w:eastAsia="ko-KR"/>
        </w:rPr>
        <w:t>Proposal 3. RA resource set change is not supported for RO type switching.</w:t>
      </w:r>
    </w:p>
    <w:p w14:paraId="6BFC5FC4" w14:textId="77777777" w:rsidR="00A4535B" w:rsidRPr="00A51B1F" w:rsidRDefault="00A4535B" w:rsidP="00A3527F">
      <w:pPr>
        <w:jc w:val="both"/>
        <w:rPr>
          <w:rFonts w:ascii="Arial" w:eastAsiaTheme="minorEastAsia" w:hAnsi="Arial" w:cs="Arial"/>
          <w:b/>
          <w:lang w:val="en-US" w:eastAsia="ko-KR"/>
        </w:rPr>
      </w:pPr>
    </w:p>
    <w:p w14:paraId="5395798C" w14:textId="74B419B9" w:rsidR="00A3527F" w:rsidRPr="00A51B1F" w:rsidRDefault="00AB07FD" w:rsidP="00644857">
      <w:pPr>
        <w:pStyle w:val="2"/>
        <w:rPr>
          <w:rFonts w:eastAsiaTheme="minorEastAsia"/>
          <w:lang w:eastAsia="ko-KR"/>
        </w:rPr>
      </w:pPr>
      <w:r w:rsidRPr="00A51B1F">
        <w:rPr>
          <w:rFonts w:eastAsiaTheme="minorEastAsia"/>
          <w:lang w:eastAsia="ko-KR"/>
        </w:rPr>
        <w:t>Fallback</w:t>
      </w:r>
      <w:r w:rsidRPr="00A51B1F">
        <w:rPr>
          <w:rFonts w:eastAsiaTheme="minorEastAsia"/>
          <w:lang w:eastAsia="ko-KR"/>
        </w:rPr>
        <w:t xml:space="preserve"> of </w:t>
      </w:r>
      <w:r w:rsidR="00A4535B" w:rsidRPr="00A51B1F">
        <w:rPr>
          <w:rFonts w:eastAsiaTheme="minorEastAsia"/>
          <w:lang w:eastAsia="ko-KR"/>
        </w:rPr>
        <w:t xml:space="preserve">Msg1 Repetition </w:t>
      </w:r>
      <w:r w:rsidRPr="00A51B1F">
        <w:rPr>
          <w:rFonts w:eastAsiaTheme="minorEastAsia"/>
          <w:lang w:eastAsia="ko-KR"/>
        </w:rPr>
        <w:t>Number</w:t>
      </w:r>
    </w:p>
    <w:p w14:paraId="3395B304" w14:textId="46650184" w:rsidR="009F6F66" w:rsidRPr="00A51B1F" w:rsidRDefault="009F6F66" w:rsidP="00372BE3">
      <w:pPr>
        <w:jc w:val="both"/>
        <w:rPr>
          <w:rFonts w:ascii="Arial" w:eastAsiaTheme="minorEastAsia" w:hAnsi="Arial" w:cs="Arial"/>
          <w:lang w:val="en-US" w:eastAsia="ko-KR"/>
        </w:rPr>
      </w:pPr>
      <w:r w:rsidRPr="00A51B1F">
        <w:rPr>
          <w:rFonts w:ascii="Arial" w:eastAsiaTheme="minorEastAsia" w:hAnsi="Arial" w:cs="Arial"/>
          <w:lang w:val="en-US" w:eastAsia="ko-KR"/>
        </w:rPr>
        <w:t xml:space="preserve">Considering RAN1 has introduced separate RSRP thresholds for Msg1 repetition in SBFD RO, and the RSRP thresholds are introduced for all the three </w:t>
      </w:r>
      <w:r w:rsidR="00EA2B26" w:rsidRPr="00A51B1F">
        <w:rPr>
          <w:rFonts w:ascii="Arial" w:eastAsiaTheme="minorEastAsia" w:hAnsi="Arial" w:cs="Arial"/>
          <w:lang w:val="en-US" w:eastAsia="ko-KR"/>
        </w:rPr>
        <w:t xml:space="preserve">Msg1 </w:t>
      </w:r>
      <w:r w:rsidRPr="00A51B1F">
        <w:rPr>
          <w:rFonts w:ascii="Arial" w:eastAsiaTheme="minorEastAsia" w:hAnsi="Arial" w:cs="Arial"/>
          <w:lang w:val="en-US" w:eastAsia="ko-KR"/>
        </w:rPr>
        <w:t xml:space="preserve">repetition numbers, the same mechanism for the Msg1 repetition should be applied for SBFD RO. That is, the same </w:t>
      </w:r>
      <w:r w:rsidR="004A5A53" w:rsidRPr="00A51B1F">
        <w:rPr>
          <w:rFonts w:ascii="Arial" w:eastAsiaTheme="minorEastAsia" w:hAnsi="Arial" w:cs="Arial"/>
          <w:lang w:val="en-US" w:eastAsia="ko-KR"/>
        </w:rPr>
        <w:t xml:space="preserve">fallback mechanism of </w:t>
      </w:r>
      <w:r w:rsidRPr="00A51B1F">
        <w:rPr>
          <w:rFonts w:ascii="Arial" w:eastAsiaTheme="minorEastAsia" w:hAnsi="Arial" w:cs="Arial"/>
          <w:lang w:val="en-US" w:eastAsia="ko-KR"/>
        </w:rPr>
        <w:t xml:space="preserve">Msg1 repetition number should </w:t>
      </w:r>
      <w:r w:rsidR="00F85E17" w:rsidRPr="00A51B1F">
        <w:rPr>
          <w:rFonts w:ascii="Arial" w:eastAsiaTheme="minorEastAsia" w:hAnsi="Arial" w:cs="Arial"/>
          <w:lang w:val="en-US" w:eastAsia="ko-KR"/>
        </w:rPr>
        <w:t xml:space="preserve">also </w:t>
      </w:r>
      <w:r w:rsidRPr="00A51B1F">
        <w:rPr>
          <w:rFonts w:ascii="Arial" w:eastAsiaTheme="minorEastAsia" w:hAnsi="Arial" w:cs="Arial"/>
          <w:lang w:val="en-US" w:eastAsia="ko-KR"/>
        </w:rPr>
        <w:t>be applied for SBFD RO</w:t>
      </w:r>
      <w:r w:rsidR="00F85E17" w:rsidRPr="00A51B1F">
        <w:rPr>
          <w:rFonts w:ascii="Arial" w:eastAsiaTheme="minorEastAsia" w:hAnsi="Arial" w:cs="Arial"/>
          <w:lang w:val="en-US" w:eastAsia="ko-KR"/>
        </w:rPr>
        <w:t>. And,</w:t>
      </w:r>
      <w:r w:rsidRPr="00A51B1F">
        <w:rPr>
          <w:rFonts w:ascii="Arial" w:eastAsiaTheme="minorEastAsia" w:hAnsi="Arial" w:cs="Arial"/>
          <w:lang w:val="en-US" w:eastAsia="ko-KR"/>
        </w:rPr>
        <w:t xml:space="preserve"> no further </w:t>
      </w:r>
      <w:r w:rsidR="00B67CD7" w:rsidRPr="00A51B1F">
        <w:rPr>
          <w:rFonts w:ascii="Arial" w:eastAsiaTheme="minorEastAsia" w:hAnsi="Arial" w:cs="Arial"/>
          <w:lang w:val="en-US" w:eastAsia="ko-KR"/>
        </w:rPr>
        <w:t xml:space="preserve">optimization </w:t>
      </w:r>
      <w:r w:rsidRPr="00A51B1F">
        <w:rPr>
          <w:rFonts w:ascii="Arial" w:eastAsiaTheme="minorEastAsia" w:hAnsi="Arial" w:cs="Arial"/>
          <w:lang w:val="en-US" w:eastAsia="ko-KR"/>
        </w:rPr>
        <w:t>is</w:t>
      </w:r>
      <w:r w:rsidR="008B310C" w:rsidRPr="00A51B1F">
        <w:rPr>
          <w:rFonts w:ascii="Arial" w:eastAsiaTheme="minorEastAsia" w:hAnsi="Arial" w:cs="Arial"/>
          <w:lang w:val="en-US" w:eastAsia="ko-KR"/>
        </w:rPr>
        <w:t xml:space="preserve"> required</w:t>
      </w:r>
      <w:r w:rsidRPr="00A51B1F">
        <w:rPr>
          <w:rFonts w:ascii="Arial" w:eastAsiaTheme="minorEastAsia" w:hAnsi="Arial" w:cs="Arial"/>
          <w:lang w:val="en-US" w:eastAsia="ko-KR"/>
        </w:rPr>
        <w:t xml:space="preserve">. </w:t>
      </w:r>
    </w:p>
    <w:p w14:paraId="3A5E2446" w14:textId="7F81349E" w:rsidR="00B41851" w:rsidRPr="00A51B1F" w:rsidRDefault="009F6F66" w:rsidP="00B97657">
      <w:pPr>
        <w:jc w:val="both"/>
        <w:rPr>
          <w:rFonts w:ascii="Arial" w:eastAsiaTheme="minorEastAsia" w:hAnsi="Arial" w:cs="Arial"/>
          <w:b/>
          <w:lang w:eastAsia="ko-KR"/>
        </w:rPr>
      </w:pPr>
      <w:r w:rsidRPr="00A51B1F">
        <w:rPr>
          <w:rFonts w:ascii="Arial" w:eastAsiaTheme="minorEastAsia" w:hAnsi="Arial" w:cs="Arial"/>
          <w:b/>
          <w:lang w:eastAsia="ko-KR"/>
        </w:rPr>
        <w:t xml:space="preserve">Proposal 4. </w:t>
      </w:r>
      <w:r w:rsidR="0057422E" w:rsidRPr="00A51B1F">
        <w:rPr>
          <w:rFonts w:ascii="Arial" w:eastAsiaTheme="minorEastAsia" w:hAnsi="Arial" w:cs="Arial"/>
          <w:b/>
          <w:lang w:eastAsia="ko-KR"/>
        </w:rPr>
        <w:t xml:space="preserve">Fallback of </w:t>
      </w:r>
      <w:r w:rsidRPr="00A51B1F">
        <w:rPr>
          <w:rFonts w:ascii="Arial" w:eastAsiaTheme="minorEastAsia" w:hAnsi="Arial" w:cs="Arial"/>
          <w:b/>
          <w:lang w:eastAsia="ko-KR"/>
        </w:rPr>
        <w:t xml:space="preserve">Msg1 repetition number is supported </w:t>
      </w:r>
      <w:r w:rsidR="00652E02" w:rsidRPr="00A51B1F">
        <w:rPr>
          <w:rFonts w:ascii="Arial" w:eastAsiaTheme="minorEastAsia" w:hAnsi="Arial" w:cs="Arial"/>
          <w:b/>
          <w:lang w:eastAsia="ko-KR"/>
        </w:rPr>
        <w:t>for</w:t>
      </w:r>
      <w:r w:rsidRPr="00A51B1F">
        <w:rPr>
          <w:rFonts w:ascii="Arial" w:eastAsiaTheme="minorEastAsia" w:hAnsi="Arial" w:cs="Arial"/>
          <w:b/>
          <w:lang w:eastAsia="ko-KR"/>
        </w:rPr>
        <w:t xml:space="preserve"> SBFD RO without further optimization.</w:t>
      </w:r>
    </w:p>
    <w:p w14:paraId="1ACC8CF5" w14:textId="77777777" w:rsidR="00CF2C34" w:rsidRPr="00A51B1F" w:rsidRDefault="00CF2C34" w:rsidP="00B97657">
      <w:pPr>
        <w:jc w:val="both"/>
        <w:rPr>
          <w:rFonts w:ascii="Arial" w:eastAsiaTheme="minorEastAsia" w:hAnsi="Arial" w:cs="Arial"/>
          <w:b/>
          <w:lang w:eastAsia="ko-KR"/>
        </w:rPr>
      </w:pPr>
    </w:p>
    <w:p w14:paraId="48414B38" w14:textId="05EFE11A" w:rsidR="001B6510" w:rsidRPr="00A51B1F" w:rsidRDefault="001B6510" w:rsidP="00597F6F">
      <w:pPr>
        <w:pStyle w:val="1"/>
        <w:tabs>
          <w:tab w:val="left" w:pos="2835"/>
        </w:tabs>
        <w:spacing w:line="276" w:lineRule="auto"/>
        <w:rPr>
          <w:rFonts w:cs="Arial"/>
          <w:b/>
          <w:sz w:val="32"/>
        </w:rPr>
      </w:pPr>
      <w:r w:rsidRPr="00A51B1F">
        <w:rPr>
          <w:rFonts w:cs="Arial"/>
          <w:b/>
          <w:sz w:val="32"/>
        </w:rPr>
        <w:t>Conclusion</w:t>
      </w:r>
    </w:p>
    <w:p w14:paraId="151A5AFC" w14:textId="456C9CB3" w:rsidR="00881823" w:rsidRDefault="004B347C" w:rsidP="00E8565B">
      <w:pPr>
        <w:spacing w:line="276" w:lineRule="auto"/>
        <w:rPr>
          <w:rFonts w:ascii="Arial" w:hAnsi="Arial" w:cs="Arial"/>
          <w:lang w:eastAsia="ko-KR"/>
        </w:rPr>
      </w:pPr>
      <w:r w:rsidRPr="00A51B1F">
        <w:rPr>
          <w:rFonts w:ascii="Arial" w:hAnsi="Arial" w:cs="Arial"/>
          <w:lang w:eastAsia="ko-KR"/>
        </w:rPr>
        <w:t>RAN2 is requested to discuss and agree to the following proposals:</w:t>
      </w:r>
    </w:p>
    <w:p w14:paraId="72C466F3" w14:textId="77777777" w:rsidR="00A51B1F" w:rsidRPr="00A51B1F" w:rsidRDefault="00A51B1F" w:rsidP="00E8565B">
      <w:pPr>
        <w:spacing w:line="276" w:lineRule="auto"/>
        <w:rPr>
          <w:rFonts w:ascii="Arial" w:eastAsiaTheme="minorEastAsia" w:hAnsi="Arial" w:cs="Arial"/>
          <w:lang w:eastAsia="ko-KR"/>
        </w:rPr>
      </w:pPr>
    </w:p>
    <w:p w14:paraId="78B7FCDD" w14:textId="77777777" w:rsidR="00A51B1F" w:rsidRPr="00A51B1F" w:rsidRDefault="00A51B1F" w:rsidP="00521C60">
      <w:pPr>
        <w:rPr>
          <w:rFonts w:ascii="Arial" w:eastAsiaTheme="minorEastAsia" w:hAnsi="Arial" w:cs="Arial"/>
          <w:b/>
          <w:lang w:val="en-US" w:eastAsia="ko-KR"/>
        </w:rPr>
      </w:pPr>
      <w:r w:rsidRPr="00A51B1F">
        <w:rPr>
          <w:rFonts w:ascii="Arial" w:eastAsiaTheme="minorEastAsia" w:hAnsi="Arial" w:cs="Arial"/>
          <w:b/>
          <w:lang w:eastAsia="ko-KR"/>
        </w:rPr>
        <w:t xml:space="preserve">Proposal 1. </w:t>
      </w:r>
      <w:r w:rsidRPr="00A51B1F">
        <w:rPr>
          <w:rFonts w:ascii="Arial" w:eastAsiaTheme="minorEastAsia" w:hAnsi="Arial" w:cs="Arial"/>
          <w:b/>
          <w:lang w:val="en-US" w:eastAsia="ko-KR"/>
        </w:rPr>
        <w:t>RAN2 supports the Msg3-based Early Indication for Rel-19 SBFD-aware UEs.</w:t>
      </w:r>
    </w:p>
    <w:p w14:paraId="705531E7" w14:textId="77777777" w:rsidR="00A51B1F" w:rsidRPr="00A51B1F" w:rsidRDefault="00A51B1F" w:rsidP="00521C60">
      <w:pPr>
        <w:rPr>
          <w:rFonts w:ascii="Arial" w:eastAsiaTheme="minorEastAsia" w:hAnsi="Arial" w:cs="Arial"/>
          <w:b/>
          <w:lang w:val="en-US" w:eastAsia="ko-KR"/>
        </w:rPr>
      </w:pPr>
      <w:r w:rsidRPr="00A51B1F">
        <w:rPr>
          <w:rFonts w:ascii="Arial" w:eastAsiaTheme="minorEastAsia" w:hAnsi="Arial" w:cs="Arial"/>
          <w:b/>
          <w:lang w:eastAsia="ko-KR"/>
        </w:rPr>
        <w:t>Proposal 2. RAN2 confirms the WA: For SBFD-aware UE, the selection of RO type is performed before the selection of the set of Random Access resources.</w:t>
      </w:r>
    </w:p>
    <w:p w14:paraId="4724669E" w14:textId="791BB774" w:rsidR="007756F5" w:rsidRDefault="00A51B1F" w:rsidP="00521C60">
      <w:pPr>
        <w:rPr>
          <w:rFonts w:ascii="Arial" w:eastAsiaTheme="minorEastAsia" w:hAnsi="Arial" w:cs="Arial" w:hint="eastAsia"/>
          <w:b/>
          <w:lang w:eastAsia="ko-KR"/>
        </w:rPr>
      </w:pPr>
      <w:r w:rsidRPr="00A51B1F">
        <w:rPr>
          <w:rFonts w:ascii="Arial" w:eastAsiaTheme="minorEastAsia" w:hAnsi="Arial" w:cs="Arial"/>
          <w:b/>
          <w:lang w:eastAsia="ko-KR"/>
        </w:rPr>
        <w:t>Proposal 3. RA resource set change is not supported for RO type switching.</w:t>
      </w:r>
    </w:p>
    <w:p w14:paraId="67D00AF6" w14:textId="77777777" w:rsidR="00A51B1F" w:rsidRPr="00A51B1F" w:rsidRDefault="00A51B1F" w:rsidP="00521C60">
      <w:pPr>
        <w:rPr>
          <w:rFonts w:ascii="Arial" w:eastAsiaTheme="minorEastAsia" w:hAnsi="Arial" w:cs="Arial"/>
          <w:b/>
          <w:lang w:eastAsia="ko-KR"/>
        </w:rPr>
      </w:pPr>
      <w:r w:rsidRPr="00A51B1F">
        <w:rPr>
          <w:rFonts w:ascii="Arial" w:eastAsiaTheme="minorEastAsia" w:hAnsi="Arial" w:cs="Arial"/>
          <w:b/>
          <w:lang w:eastAsia="ko-KR"/>
        </w:rPr>
        <w:t>Proposal 4. Fallback of Msg1 repetition number is supported for SBFD RO without further optimization.</w:t>
      </w:r>
    </w:p>
    <w:p w14:paraId="0C7B0DE0" w14:textId="77777777" w:rsidR="00A51B1F" w:rsidRPr="00A51B1F" w:rsidRDefault="00A51B1F" w:rsidP="007756F5">
      <w:pPr>
        <w:jc w:val="both"/>
        <w:rPr>
          <w:rFonts w:ascii="Arial" w:eastAsiaTheme="minorEastAsia" w:hAnsi="Arial" w:cs="Arial" w:hint="eastAsia"/>
          <w:b/>
          <w:lang w:eastAsia="ko-KR"/>
        </w:rPr>
      </w:pPr>
      <w:bookmarkStart w:id="0" w:name="_GoBack"/>
      <w:bookmarkEnd w:id="0"/>
    </w:p>
    <w:sectPr w:rsidR="00A51B1F" w:rsidRPr="00A51B1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E6C6E" w14:textId="77777777" w:rsidR="00DC173C" w:rsidRDefault="00DC173C" w:rsidP="000B4C53">
      <w:pPr>
        <w:spacing w:after="0"/>
      </w:pPr>
      <w:r>
        <w:separator/>
      </w:r>
    </w:p>
  </w:endnote>
  <w:endnote w:type="continuationSeparator" w:id="0">
    <w:p w14:paraId="4760926A" w14:textId="77777777" w:rsidR="00DC173C" w:rsidRDefault="00DC173C"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5625A" w14:textId="77777777" w:rsidR="00DC173C" w:rsidRDefault="00DC173C" w:rsidP="000B4C53">
      <w:pPr>
        <w:spacing w:after="0"/>
      </w:pPr>
      <w:r>
        <w:separator/>
      </w:r>
    </w:p>
  </w:footnote>
  <w:footnote w:type="continuationSeparator" w:id="0">
    <w:p w14:paraId="587E0CF3" w14:textId="77777777" w:rsidR="00DC173C" w:rsidRDefault="00DC173C"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182405"/>
    <w:multiLevelType w:val="hybridMultilevel"/>
    <w:tmpl w:val="FEE2AB52"/>
    <w:lvl w:ilvl="0" w:tplc="D9902844">
      <w:start w:val="1"/>
      <w:numFmt w:val="bullet"/>
      <w:lvlText w:val=""/>
      <w:lvlJc w:val="left"/>
      <w:pPr>
        <w:tabs>
          <w:tab w:val="num" w:pos="720"/>
        </w:tabs>
        <w:ind w:left="720" w:hanging="360"/>
      </w:pPr>
      <w:rPr>
        <w:rFonts w:ascii="Symbol" w:hAnsi="Symbol" w:hint="default"/>
      </w:rPr>
    </w:lvl>
    <w:lvl w:ilvl="1" w:tplc="068C810C" w:tentative="1">
      <w:start w:val="1"/>
      <w:numFmt w:val="bullet"/>
      <w:lvlText w:val=""/>
      <w:lvlJc w:val="left"/>
      <w:pPr>
        <w:tabs>
          <w:tab w:val="num" w:pos="1440"/>
        </w:tabs>
        <w:ind w:left="1440" w:hanging="360"/>
      </w:pPr>
      <w:rPr>
        <w:rFonts w:ascii="Symbol" w:hAnsi="Symbol" w:hint="default"/>
      </w:rPr>
    </w:lvl>
    <w:lvl w:ilvl="2" w:tplc="2FBA487C" w:tentative="1">
      <w:start w:val="1"/>
      <w:numFmt w:val="bullet"/>
      <w:lvlText w:val=""/>
      <w:lvlJc w:val="left"/>
      <w:pPr>
        <w:tabs>
          <w:tab w:val="num" w:pos="2160"/>
        </w:tabs>
        <w:ind w:left="2160" w:hanging="360"/>
      </w:pPr>
      <w:rPr>
        <w:rFonts w:ascii="Symbol" w:hAnsi="Symbol" w:hint="default"/>
      </w:rPr>
    </w:lvl>
    <w:lvl w:ilvl="3" w:tplc="0EDC562A" w:tentative="1">
      <w:start w:val="1"/>
      <w:numFmt w:val="bullet"/>
      <w:lvlText w:val=""/>
      <w:lvlJc w:val="left"/>
      <w:pPr>
        <w:tabs>
          <w:tab w:val="num" w:pos="2880"/>
        </w:tabs>
        <w:ind w:left="2880" w:hanging="360"/>
      </w:pPr>
      <w:rPr>
        <w:rFonts w:ascii="Symbol" w:hAnsi="Symbol" w:hint="default"/>
      </w:rPr>
    </w:lvl>
    <w:lvl w:ilvl="4" w:tplc="1D48D51E" w:tentative="1">
      <w:start w:val="1"/>
      <w:numFmt w:val="bullet"/>
      <w:lvlText w:val=""/>
      <w:lvlJc w:val="left"/>
      <w:pPr>
        <w:tabs>
          <w:tab w:val="num" w:pos="3600"/>
        </w:tabs>
        <w:ind w:left="3600" w:hanging="360"/>
      </w:pPr>
      <w:rPr>
        <w:rFonts w:ascii="Symbol" w:hAnsi="Symbol" w:hint="default"/>
      </w:rPr>
    </w:lvl>
    <w:lvl w:ilvl="5" w:tplc="5868F9EC" w:tentative="1">
      <w:start w:val="1"/>
      <w:numFmt w:val="bullet"/>
      <w:lvlText w:val=""/>
      <w:lvlJc w:val="left"/>
      <w:pPr>
        <w:tabs>
          <w:tab w:val="num" w:pos="4320"/>
        </w:tabs>
        <w:ind w:left="4320" w:hanging="360"/>
      </w:pPr>
      <w:rPr>
        <w:rFonts w:ascii="Symbol" w:hAnsi="Symbol" w:hint="default"/>
      </w:rPr>
    </w:lvl>
    <w:lvl w:ilvl="6" w:tplc="5A4ED762" w:tentative="1">
      <w:start w:val="1"/>
      <w:numFmt w:val="bullet"/>
      <w:lvlText w:val=""/>
      <w:lvlJc w:val="left"/>
      <w:pPr>
        <w:tabs>
          <w:tab w:val="num" w:pos="5040"/>
        </w:tabs>
        <w:ind w:left="5040" w:hanging="360"/>
      </w:pPr>
      <w:rPr>
        <w:rFonts w:ascii="Symbol" w:hAnsi="Symbol" w:hint="default"/>
      </w:rPr>
    </w:lvl>
    <w:lvl w:ilvl="7" w:tplc="452E8A06" w:tentative="1">
      <w:start w:val="1"/>
      <w:numFmt w:val="bullet"/>
      <w:lvlText w:val=""/>
      <w:lvlJc w:val="left"/>
      <w:pPr>
        <w:tabs>
          <w:tab w:val="num" w:pos="5760"/>
        </w:tabs>
        <w:ind w:left="5760" w:hanging="360"/>
      </w:pPr>
      <w:rPr>
        <w:rFonts w:ascii="Symbol" w:hAnsi="Symbol" w:hint="default"/>
      </w:rPr>
    </w:lvl>
    <w:lvl w:ilvl="8" w:tplc="9FB8BD4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88B058F"/>
    <w:multiLevelType w:val="hybridMultilevel"/>
    <w:tmpl w:val="E38E7CB0"/>
    <w:lvl w:ilvl="0" w:tplc="1AE426C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5054DF1"/>
    <w:multiLevelType w:val="hybridMultilevel"/>
    <w:tmpl w:val="ECD41FB6"/>
    <w:lvl w:ilvl="0" w:tplc="1AE426C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AA46647"/>
    <w:multiLevelType w:val="hybridMultilevel"/>
    <w:tmpl w:val="03506672"/>
    <w:lvl w:ilvl="0" w:tplc="CBCAB02E">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8" w15:restartNumberingAfterBreak="0">
    <w:nsid w:val="6F6B25D5"/>
    <w:multiLevelType w:val="hybridMultilevel"/>
    <w:tmpl w:val="BA969B5E"/>
    <w:lvl w:ilvl="0" w:tplc="3BDA913C">
      <w:start w:val="1"/>
      <w:numFmt w:val="bullet"/>
      <w:pStyle w:val="40"/>
      <w:lvlText w:val="►"/>
      <w:lvlJc w:val="left"/>
      <w:pPr>
        <w:tabs>
          <w:tab w:val="num" w:pos="1622"/>
        </w:tabs>
        <w:ind w:left="1622" w:hanging="363"/>
      </w:pPr>
      <w:rPr>
        <w:rFonts w:ascii="Arial" w:hAnsi="Arial" w:hint="default"/>
      </w:rPr>
    </w:lvl>
    <w:lvl w:ilvl="1" w:tplc="08090003" w:tentative="1">
      <w:start w:val="1"/>
      <w:numFmt w:val="bullet"/>
      <w:lvlText w:val="o"/>
      <w:lvlJc w:val="left"/>
      <w:pPr>
        <w:tabs>
          <w:tab w:val="num" w:pos="2699"/>
        </w:tabs>
        <w:ind w:left="2699" w:hanging="360"/>
      </w:pPr>
      <w:rPr>
        <w:rFonts w:ascii="Courier New" w:hAnsi="Courier New" w:cs="Courier New" w:hint="default"/>
      </w:rPr>
    </w:lvl>
    <w:lvl w:ilvl="2" w:tplc="08090005" w:tentative="1">
      <w:start w:val="1"/>
      <w:numFmt w:val="bullet"/>
      <w:lvlText w:val=""/>
      <w:lvlJc w:val="left"/>
      <w:pPr>
        <w:tabs>
          <w:tab w:val="num" w:pos="3419"/>
        </w:tabs>
        <w:ind w:left="3419" w:hanging="360"/>
      </w:pPr>
      <w:rPr>
        <w:rFonts w:ascii="Wingdings" w:hAnsi="Wingdings" w:hint="default"/>
      </w:rPr>
    </w:lvl>
    <w:lvl w:ilvl="3" w:tplc="08090001" w:tentative="1">
      <w:start w:val="1"/>
      <w:numFmt w:val="bullet"/>
      <w:lvlText w:val=""/>
      <w:lvlJc w:val="left"/>
      <w:pPr>
        <w:tabs>
          <w:tab w:val="num" w:pos="4139"/>
        </w:tabs>
        <w:ind w:left="4139" w:hanging="360"/>
      </w:pPr>
      <w:rPr>
        <w:rFonts w:ascii="Symbol" w:hAnsi="Symbol" w:hint="default"/>
      </w:rPr>
    </w:lvl>
    <w:lvl w:ilvl="4" w:tplc="08090003" w:tentative="1">
      <w:start w:val="1"/>
      <w:numFmt w:val="bullet"/>
      <w:lvlText w:val="o"/>
      <w:lvlJc w:val="left"/>
      <w:pPr>
        <w:tabs>
          <w:tab w:val="num" w:pos="4859"/>
        </w:tabs>
        <w:ind w:left="4859" w:hanging="360"/>
      </w:pPr>
      <w:rPr>
        <w:rFonts w:ascii="Courier New" w:hAnsi="Courier New" w:cs="Courier New" w:hint="default"/>
      </w:rPr>
    </w:lvl>
    <w:lvl w:ilvl="5" w:tplc="08090005" w:tentative="1">
      <w:start w:val="1"/>
      <w:numFmt w:val="bullet"/>
      <w:lvlText w:val=""/>
      <w:lvlJc w:val="left"/>
      <w:pPr>
        <w:tabs>
          <w:tab w:val="num" w:pos="5579"/>
        </w:tabs>
        <w:ind w:left="5579" w:hanging="360"/>
      </w:pPr>
      <w:rPr>
        <w:rFonts w:ascii="Wingdings" w:hAnsi="Wingdings" w:hint="default"/>
      </w:rPr>
    </w:lvl>
    <w:lvl w:ilvl="6" w:tplc="08090001" w:tentative="1">
      <w:start w:val="1"/>
      <w:numFmt w:val="bullet"/>
      <w:lvlText w:val=""/>
      <w:lvlJc w:val="left"/>
      <w:pPr>
        <w:tabs>
          <w:tab w:val="num" w:pos="6299"/>
        </w:tabs>
        <w:ind w:left="6299" w:hanging="360"/>
      </w:pPr>
      <w:rPr>
        <w:rFonts w:ascii="Symbol" w:hAnsi="Symbol" w:hint="default"/>
      </w:rPr>
    </w:lvl>
    <w:lvl w:ilvl="7" w:tplc="08090003" w:tentative="1">
      <w:start w:val="1"/>
      <w:numFmt w:val="bullet"/>
      <w:lvlText w:val="o"/>
      <w:lvlJc w:val="left"/>
      <w:pPr>
        <w:tabs>
          <w:tab w:val="num" w:pos="7019"/>
        </w:tabs>
        <w:ind w:left="7019" w:hanging="360"/>
      </w:pPr>
      <w:rPr>
        <w:rFonts w:ascii="Courier New" w:hAnsi="Courier New" w:cs="Courier New" w:hint="default"/>
      </w:rPr>
    </w:lvl>
    <w:lvl w:ilvl="8" w:tplc="08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2203"/>
        </w:tabs>
        <w:ind w:left="2203"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10" w15:restartNumberingAfterBreak="0">
    <w:nsid w:val="7F1170F1"/>
    <w:multiLevelType w:val="hybridMultilevel"/>
    <w:tmpl w:val="3942E6AA"/>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9"/>
  </w:num>
  <w:num w:numId="3">
    <w:abstractNumId w:val="5"/>
  </w:num>
  <w:num w:numId="4">
    <w:abstractNumId w:val="8"/>
  </w:num>
  <w:num w:numId="5">
    <w:abstractNumId w:val="7"/>
  </w:num>
  <w:num w:numId="6">
    <w:abstractNumId w:val="6"/>
  </w:num>
  <w:num w:numId="7">
    <w:abstractNumId w:val="4"/>
  </w:num>
  <w:num w:numId="8">
    <w:abstractNumId w:val="0"/>
  </w:num>
  <w:num w:numId="9">
    <w:abstractNumId w:val="1"/>
  </w:num>
  <w:num w:numId="10">
    <w:abstractNumId w:val="3"/>
  </w:num>
  <w:num w:numId="11">
    <w:abstractNumId w:val="2"/>
  </w:num>
  <w:num w:numId="12">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576"/>
    <w:rsid w:val="000007C8"/>
    <w:rsid w:val="00000B6E"/>
    <w:rsid w:val="0000111E"/>
    <w:rsid w:val="0000342E"/>
    <w:rsid w:val="00003883"/>
    <w:rsid w:val="00003D31"/>
    <w:rsid w:val="00005AAE"/>
    <w:rsid w:val="00005D3A"/>
    <w:rsid w:val="000061C0"/>
    <w:rsid w:val="00006F55"/>
    <w:rsid w:val="000107C7"/>
    <w:rsid w:val="000108F9"/>
    <w:rsid w:val="00010D73"/>
    <w:rsid w:val="00012027"/>
    <w:rsid w:val="0001286E"/>
    <w:rsid w:val="0001291B"/>
    <w:rsid w:val="00012C43"/>
    <w:rsid w:val="00013637"/>
    <w:rsid w:val="00013678"/>
    <w:rsid w:val="00013E77"/>
    <w:rsid w:val="00014C39"/>
    <w:rsid w:val="00017A30"/>
    <w:rsid w:val="00017F66"/>
    <w:rsid w:val="0002058B"/>
    <w:rsid w:val="00020BF5"/>
    <w:rsid w:val="00021513"/>
    <w:rsid w:val="00021E34"/>
    <w:rsid w:val="00022153"/>
    <w:rsid w:val="00023782"/>
    <w:rsid w:val="00025410"/>
    <w:rsid w:val="000262DE"/>
    <w:rsid w:val="000263A0"/>
    <w:rsid w:val="0002683B"/>
    <w:rsid w:val="0003079F"/>
    <w:rsid w:val="00031C67"/>
    <w:rsid w:val="0003262F"/>
    <w:rsid w:val="0003286A"/>
    <w:rsid w:val="00033AAC"/>
    <w:rsid w:val="00033C91"/>
    <w:rsid w:val="00034034"/>
    <w:rsid w:val="000354E2"/>
    <w:rsid w:val="000356E0"/>
    <w:rsid w:val="000360B8"/>
    <w:rsid w:val="00036953"/>
    <w:rsid w:val="00036E43"/>
    <w:rsid w:val="00036EAB"/>
    <w:rsid w:val="00036EED"/>
    <w:rsid w:val="00036FBD"/>
    <w:rsid w:val="000375E8"/>
    <w:rsid w:val="000406BE"/>
    <w:rsid w:val="0004155B"/>
    <w:rsid w:val="00043F1C"/>
    <w:rsid w:val="000441C5"/>
    <w:rsid w:val="00045F95"/>
    <w:rsid w:val="00046105"/>
    <w:rsid w:val="0004617A"/>
    <w:rsid w:val="00050D7B"/>
    <w:rsid w:val="000516E9"/>
    <w:rsid w:val="0005187E"/>
    <w:rsid w:val="00051B74"/>
    <w:rsid w:val="00051C6F"/>
    <w:rsid w:val="00052273"/>
    <w:rsid w:val="000522DC"/>
    <w:rsid w:val="0005351A"/>
    <w:rsid w:val="000537D3"/>
    <w:rsid w:val="00053CF2"/>
    <w:rsid w:val="00055CA2"/>
    <w:rsid w:val="0005647C"/>
    <w:rsid w:val="0006208D"/>
    <w:rsid w:val="00062255"/>
    <w:rsid w:val="000622E0"/>
    <w:rsid w:val="000626AD"/>
    <w:rsid w:val="00062DAC"/>
    <w:rsid w:val="00062ED6"/>
    <w:rsid w:val="00063063"/>
    <w:rsid w:val="000630F8"/>
    <w:rsid w:val="000636AB"/>
    <w:rsid w:val="000637AE"/>
    <w:rsid w:val="000654B8"/>
    <w:rsid w:val="000655FD"/>
    <w:rsid w:val="00065697"/>
    <w:rsid w:val="000661AF"/>
    <w:rsid w:val="000708FC"/>
    <w:rsid w:val="00071303"/>
    <w:rsid w:val="00071CA4"/>
    <w:rsid w:val="00071FAC"/>
    <w:rsid w:val="0007266B"/>
    <w:rsid w:val="00072948"/>
    <w:rsid w:val="00073392"/>
    <w:rsid w:val="000736C8"/>
    <w:rsid w:val="00073767"/>
    <w:rsid w:val="000759CA"/>
    <w:rsid w:val="00076203"/>
    <w:rsid w:val="000823A0"/>
    <w:rsid w:val="000828FF"/>
    <w:rsid w:val="00082BA3"/>
    <w:rsid w:val="00083376"/>
    <w:rsid w:val="00084B04"/>
    <w:rsid w:val="00084F63"/>
    <w:rsid w:val="00085003"/>
    <w:rsid w:val="000851E1"/>
    <w:rsid w:val="00085D46"/>
    <w:rsid w:val="000865BB"/>
    <w:rsid w:val="000879C2"/>
    <w:rsid w:val="00090869"/>
    <w:rsid w:val="00091665"/>
    <w:rsid w:val="00091AEE"/>
    <w:rsid w:val="0009237F"/>
    <w:rsid w:val="000954FF"/>
    <w:rsid w:val="000955E6"/>
    <w:rsid w:val="00097132"/>
    <w:rsid w:val="00097CD1"/>
    <w:rsid w:val="000A2C5F"/>
    <w:rsid w:val="000A3491"/>
    <w:rsid w:val="000A3A28"/>
    <w:rsid w:val="000A69F1"/>
    <w:rsid w:val="000A6A7F"/>
    <w:rsid w:val="000B1979"/>
    <w:rsid w:val="000B1F21"/>
    <w:rsid w:val="000B24A6"/>
    <w:rsid w:val="000B2515"/>
    <w:rsid w:val="000B27C7"/>
    <w:rsid w:val="000B31A2"/>
    <w:rsid w:val="000B3303"/>
    <w:rsid w:val="000B4C53"/>
    <w:rsid w:val="000B4CEF"/>
    <w:rsid w:val="000B5776"/>
    <w:rsid w:val="000B68ED"/>
    <w:rsid w:val="000B7108"/>
    <w:rsid w:val="000B7302"/>
    <w:rsid w:val="000B7EA7"/>
    <w:rsid w:val="000C17A3"/>
    <w:rsid w:val="000C1AC3"/>
    <w:rsid w:val="000C1BEF"/>
    <w:rsid w:val="000C2166"/>
    <w:rsid w:val="000C3246"/>
    <w:rsid w:val="000C33F0"/>
    <w:rsid w:val="000C3BA5"/>
    <w:rsid w:val="000C416C"/>
    <w:rsid w:val="000C4534"/>
    <w:rsid w:val="000C6E2B"/>
    <w:rsid w:val="000C7272"/>
    <w:rsid w:val="000C768F"/>
    <w:rsid w:val="000C7912"/>
    <w:rsid w:val="000C7B5E"/>
    <w:rsid w:val="000D05EC"/>
    <w:rsid w:val="000D0CF7"/>
    <w:rsid w:val="000D14E8"/>
    <w:rsid w:val="000D33CF"/>
    <w:rsid w:val="000D386D"/>
    <w:rsid w:val="000D3E6E"/>
    <w:rsid w:val="000D4651"/>
    <w:rsid w:val="000D55EF"/>
    <w:rsid w:val="000D749C"/>
    <w:rsid w:val="000E0007"/>
    <w:rsid w:val="000E03BF"/>
    <w:rsid w:val="000E1172"/>
    <w:rsid w:val="000E2D63"/>
    <w:rsid w:val="000E4843"/>
    <w:rsid w:val="000E4D48"/>
    <w:rsid w:val="000E5340"/>
    <w:rsid w:val="000E54A6"/>
    <w:rsid w:val="000F0204"/>
    <w:rsid w:val="000F0D84"/>
    <w:rsid w:val="000F3A0C"/>
    <w:rsid w:val="000F3EB2"/>
    <w:rsid w:val="000F475E"/>
    <w:rsid w:val="000F4DFA"/>
    <w:rsid w:val="000F5275"/>
    <w:rsid w:val="000F53D2"/>
    <w:rsid w:val="000F5BBA"/>
    <w:rsid w:val="00100CB6"/>
    <w:rsid w:val="001017ED"/>
    <w:rsid w:val="00101D1D"/>
    <w:rsid w:val="0010203B"/>
    <w:rsid w:val="001025F1"/>
    <w:rsid w:val="0010266B"/>
    <w:rsid w:val="001049A9"/>
    <w:rsid w:val="001053F2"/>
    <w:rsid w:val="00105A6E"/>
    <w:rsid w:val="0010634F"/>
    <w:rsid w:val="00110490"/>
    <w:rsid w:val="001107FB"/>
    <w:rsid w:val="0011274A"/>
    <w:rsid w:val="00113112"/>
    <w:rsid w:val="00113696"/>
    <w:rsid w:val="0011372B"/>
    <w:rsid w:val="001145DF"/>
    <w:rsid w:val="001146DB"/>
    <w:rsid w:val="00114CD2"/>
    <w:rsid w:val="0011586C"/>
    <w:rsid w:val="00116050"/>
    <w:rsid w:val="0011608C"/>
    <w:rsid w:val="00116119"/>
    <w:rsid w:val="00116245"/>
    <w:rsid w:val="001162FE"/>
    <w:rsid w:val="0011656A"/>
    <w:rsid w:val="0011677C"/>
    <w:rsid w:val="00117093"/>
    <w:rsid w:val="00120B30"/>
    <w:rsid w:val="00121AE4"/>
    <w:rsid w:val="0012330C"/>
    <w:rsid w:val="00123E6C"/>
    <w:rsid w:val="001243CC"/>
    <w:rsid w:val="00124DF7"/>
    <w:rsid w:val="00125347"/>
    <w:rsid w:val="001259E9"/>
    <w:rsid w:val="001269B8"/>
    <w:rsid w:val="00126DC7"/>
    <w:rsid w:val="001276E9"/>
    <w:rsid w:val="001276F6"/>
    <w:rsid w:val="0013053B"/>
    <w:rsid w:val="00130A07"/>
    <w:rsid w:val="0013129E"/>
    <w:rsid w:val="001315AA"/>
    <w:rsid w:val="00132143"/>
    <w:rsid w:val="00133CC1"/>
    <w:rsid w:val="00135987"/>
    <w:rsid w:val="00135E2B"/>
    <w:rsid w:val="00136962"/>
    <w:rsid w:val="00136D80"/>
    <w:rsid w:val="00136E2A"/>
    <w:rsid w:val="00140455"/>
    <w:rsid w:val="00143B6B"/>
    <w:rsid w:val="00144461"/>
    <w:rsid w:val="00144F66"/>
    <w:rsid w:val="00145749"/>
    <w:rsid w:val="001459AB"/>
    <w:rsid w:val="00145B5E"/>
    <w:rsid w:val="00146C2B"/>
    <w:rsid w:val="0015011F"/>
    <w:rsid w:val="00150CAB"/>
    <w:rsid w:val="00151131"/>
    <w:rsid w:val="00152C8E"/>
    <w:rsid w:val="00152CF7"/>
    <w:rsid w:val="001540E0"/>
    <w:rsid w:val="001548A4"/>
    <w:rsid w:val="0015579F"/>
    <w:rsid w:val="00155B86"/>
    <w:rsid w:val="00156577"/>
    <w:rsid w:val="00157B3C"/>
    <w:rsid w:val="00157CBF"/>
    <w:rsid w:val="00160244"/>
    <w:rsid w:val="0016038A"/>
    <w:rsid w:val="00161457"/>
    <w:rsid w:val="00161F70"/>
    <w:rsid w:val="001624A2"/>
    <w:rsid w:val="00162A55"/>
    <w:rsid w:val="00163B2A"/>
    <w:rsid w:val="00164047"/>
    <w:rsid w:val="001647C5"/>
    <w:rsid w:val="00164948"/>
    <w:rsid w:val="00164B38"/>
    <w:rsid w:val="00164D7C"/>
    <w:rsid w:val="001655F8"/>
    <w:rsid w:val="001665F5"/>
    <w:rsid w:val="00166D2B"/>
    <w:rsid w:val="001673E0"/>
    <w:rsid w:val="00167421"/>
    <w:rsid w:val="001700F5"/>
    <w:rsid w:val="001709FF"/>
    <w:rsid w:val="00171490"/>
    <w:rsid w:val="00171814"/>
    <w:rsid w:val="00172CA8"/>
    <w:rsid w:val="00173ADC"/>
    <w:rsid w:val="00173EDE"/>
    <w:rsid w:val="00174ECB"/>
    <w:rsid w:val="00175D3D"/>
    <w:rsid w:val="001815AF"/>
    <w:rsid w:val="00181C62"/>
    <w:rsid w:val="00183843"/>
    <w:rsid w:val="00183C3B"/>
    <w:rsid w:val="0018430D"/>
    <w:rsid w:val="00185209"/>
    <w:rsid w:val="001866D0"/>
    <w:rsid w:val="00186F07"/>
    <w:rsid w:val="00190D5F"/>
    <w:rsid w:val="00191756"/>
    <w:rsid w:val="00194184"/>
    <w:rsid w:val="0019436A"/>
    <w:rsid w:val="001966A7"/>
    <w:rsid w:val="00197370"/>
    <w:rsid w:val="0019761A"/>
    <w:rsid w:val="001976C0"/>
    <w:rsid w:val="00197FE9"/>
    <w:rsid w:val="001A280C"/>
    <w:rsid w:val="001A2DA0"/>
    <w:rsid w:val="001A3F8B"/>
    <w:rsid w:val="001A5091"/>
    <w:rsid w:val="001A5181"/>
    <w:rsid w:val="001A5582"/>
    <w:rsid w:val="001A6D48"/>
    <w:rsid w:val="001B058A"/>
    <w:rsid w:val="001B1413"/>
    <w:rsid w:val="001B2743"/>
    <w:rsid w:val="001B2DE2"/>
    <w:rsid w:val="001B35CA"/>
    <w:rsid w:val="001B3E67"/>
    <w:rsid w:val="001B4605"/>
    <w:rsid w:val="001B5D14"/>
    <w:rsid w:val="001B6510"/>
    <w:rsid w:val="001B7EB5"/>
    <w:rsid w:val="001C0705"/>
    <w:rsid w:val="001C1B5D"/>
    <w:rsid w:val="001C2E6C"/>
    <w:rsid w:val="001C310B"/>
    <w:rsid w:val="001C3225"/>
    <w:rsid w:val="001C3536"/>
    <w:rsid w:val="001C4856"/>
    <w:rsid w:val="001C4992"/>
    <w:rsid w:val="001C4AD1"/>
    <w:rsid w:val="001C5FDA"/>
    <w:rsid w:val="001C6FFD"/>
    <w:rsid w:val="001D128F"/>
    <w:rsid w:val="001D23A3"/>
    <w:rsid w:val="001D2AD8"/>
    <w:rsid w:val="001D2E94"/>
    <w:rsid w:val="001D3471"/>
    <w:rsid w:val="001D4A34"/>
    <w:rsid w:val="001D4AFD"/>
    <w:rsid w:val="001D66DD"/>
    <w:rsid w:val="001D7AAC"/>
    <w:rsid w:val="001D7B15"/>
    <w:rsid w:val="001D7EEA"/>
    <w:rsid w:val="001E0003"/>
    <w:rsid w:val="001E021D"/>
    <w:rsid w:val="001E06BE"/>
    <w:rsid w:val="001E10B8"/>
    <w:rsid w:val="001E2705"/>
    <w:rsid w:val="001E2BBF"/>
    <w:rsid w:val="001E43E1"/>
    <w:rsid w:val="001E46BB"/>
    <w:rsid w:val="001E475B"/>
    <w:rsid w:val="001E4D19"/>
    <w:rsid w:val="001E6418"/>
    <w:rsid w:val="001E74C8"/>
    <w:rsid w:val="001E7A9F"/>
    <w:rsid w:val="001F010B"/>
    <w:rsid w:val="001F0A32"/>
    <w:rsid w:val="001F194D"/>
    <w:rsid w:val="001F1C60"/>
    <w:rsid w:val="001F45D1"/>
    <w:rsid w:val="001F6A83"/>
    <w:rsid w:val="001F779B"/>
    <w:rsid w:val="0020001F"/>
    <w:rsid w:val="0020037D"/>
    <w:rsid w:val="002003AE"/>
    <w:rsid w:val="00200F61"/>
    <w:rsid w:val="00201A0D"/>
    <w:rsid w:val="00201B65"/>
    <w:rsid w:val="0020382A"/>
    <w:rsid w:val="00204408"/>
    <w:rsid w:val="00205860"/>
    <w:rsid w:val="00205B85"/>
    <w:rsid w:val="00205FDE"/>
    <w:rsid w:val="00206AFC"/>
    <w:rsid w:val="00206B06"/>
    <w:rsid w:val="00207E11"/>
    <w:rsid w:val="0021042E"/>
    <w:rsid w:val="0021043B"/>
    <w:rsid w:val="002109B7"/>
    <w:rsid w:val="00211035"/>
    <w:rsid w:val="00211065"/>
    <w:rsid w:val="002113A3"/>
    <w:rsid w:val="00211454"/>
    <w:rsid w:val="002116CA"/>
    <w:rsid w:val="00211BD5"/>
    <w:rsid w:val="00211E2A"/>
    <w:rsid w:val="00213E40"/>
    <w:rsid w:val="00214652"/>
    <w:rsid w:val="00215D86"/>
    <w:rsid w:val="002160CC"/>
    <w:rsid w:val="00216C1A"/>
    <w:rsid w:val="0021762D"/>
    <w:rsid w:val="00217BBD"/>
    <w:rsid w:val="00221302"/>
    <w:rsid w:val="00221872"/>
    <w:rsid w:val="0022332E"/>
    <w:rsid w:val="00223B17"/>
    <w:rsid w:val="00224BDD"/>
    <w:rsid w:val="0022581E"/>
    <w:rsid w:val="00225AE8"/>
    <w:rsid w:val="00226668"/>
    <w:rsid w:val="00226927"/>
    <w:rsid w:val="002272F8"/>
    <w:rsid w:val="002303EF"/>
    <w:rsid w:val="00230CEB"/>
    <w:rsid w:val="00232F9D"/>
    <w:rsid w:val="00233BB5"/>
    <w:rsid w:val="00234D31"/>
    <w:rsid w:val="00234EA2"/>
    <w:rsid w:val="002356ED"/>
    <w:rsid w:val="002361D7"/>
    <w:rsid w:val="002370A5"/>
    <w:rsid w:val="00240E11"/>
    <w:rsid w:val="00240F1E"/>
    <w:rsid w:val="002424B4"/>
    <w:rsid w:val="00242744"/>
    <w:rsid w:val="002432CA"/>
    <w:rsid w:val="00244757"/>
    <w:rsid w:val="00244FF3"/>
    <w:rsid w:val="0024756D"/>
    <w:rsid w:val="00252A27"/>
    <w:rsid w:val="00253F55"/>
    <w:rsid w:val="00254BC5"/>
    <w:rsid w:val="00255155"/>
    <w:rsid w:val="002559DF"/>
    <w:rsid w:val="00260B23"/>
    <w:rsid w:val="002612DA"/>
    <w:rsid w:val="00261C1D"/>
    <w:rsid w:val="00261F7A"/>
    <w:rsid w:val="0026235D"/>
    <w:rsid w:val="00263FC4"/>
    <w:rsid w:val="0026501B"/>
    <w:rsid w:val="00265ACE"/>
    <w:rsid w:val="00266C7C"/>
    <w:rsid w:val="00267C87"/>
    <w:rsid w:val="00270EB4"/>
    <w:rsid w:val="00273385"/>
    <w:rsid w:val="0027509E"/>
    <w:rsid w:val="002757D4"/>
    <w:rsid w:val="00275F08"/>
    <w:rsid w:val="002770F5"/>
    <w:rsid w:val="00280572"/>
    <w:rsid w:val="002809CE"/>
    <w:rsid w:val="0028111B"/>
    <w:rsid w:val="002818FB"/>
    <w:rsid w:val="00283C2E"/>
    <w:rsid w:val="00283D83"/>
    <w:rsid w:val="002840A1"/>
    <w:rsid w:val="002840D1"/>
    <w:rsid w:val="00284952"/>
    <w:rsid w:val="0028509A"/>
    <w:rsid w:val="00285F18"/>
    <w:rsid w:val="00286C01"/>
    <w:rsid w:val="00290338"/>
    <w:rsid w:val="00291C7D"/>
    <w:rsid w:val="0029271A"/>
    <w:rsid w:val="00293113"/>
    <w:rsid w:val="00293BDF"/>
    <w:rsid w:val="002940EC"/>
    <w:rsid w:val="00295103"/>
    <w:rsid w:val="002952E5"/>
    <w:rsid w:val="0029535B"/>
    <w:rsid w:val="00295F10"/>
    <w:rsid w:val="002966CC"/>
    <w:rsid w:val="002A0004"/>
    <w:rsid w:val="002A15B8"/>
    <w:rsid w:val="002A1FD3"/>
    <w:rsid w:val="002A27E4"/>
    <w:rsid w:val="002A3BDE"/>
    <w:rsid w:val="002A3E6F"/>
    <w:rsid w:val="002A5E30"/>
    <w:rsid w:val="002A6941"/>
    <w:rsid w:val="002A6E3B"/>
    <w:rsid w:val="002B01D2"/>
    <w:rsid w:val="002B02CA"/>
    <w:rsid w:val="002B04C2"/>
    <w:rsid w:val="002B05C4"/>
    <w:rsid w:val="002B07E4"/>
    <w:rsid w:val="002B0EBF"/>
    <w:rsid w:val="002B2D62"/>
    <w:rsid w:val="002B3BED"/>
    <w:rsid w:val="002B4662"/>
    <w:rsid w:val="002B4ED2"/>
    <w:rsid w:val="002B5011"/>
    <w:rsid w:val="002B5747"/>
    <w:rsid w:val="002B6B69"/>
    <w:rsid w:val="002B7D36"/>
    <w:rsid w:val="002C2878"/>
    <w:rsid w:val="002C3162"/>
    <w:rsid w:val="002C4A32"/>
    <w:rsid w:val="002C5505"/>
    <w:rsid w:val="002C5FFA"/>
    <w:rsid w:val="002C60EF"/>
    <w:rsid w:val="002C6558"/>
    <w:rsid w:val="002D064B"/>
    <w:rsid w:val="002D0DC4"/>
    <w:rsid w:val="002D1C34"/>
    <w:rsid w:val="002D1F8D"/>
    <w:rsid w:val="002D2C66"/>
    <w:rsid w:val="002D36E1"/>
    <w:rsid w:val="002D3E58"/>
    <w:rsid w:val="002D5582"/>
    <w:rsid w:val="002D67CA"/>
    <w:rsid w:val="002D6A11"/>
    <w:rsid w:val="002D6AD5"/>
    <w:rsid w:val="002D7865"/>
    <w:rsid w:val="002D796F"/>
    <w:rsid w:val="002D7C1A"/>
    <w:rsid w:val="002E004E"/>
    <w:rsid w:val="002E0652"/>
    <w:rsid w:val="002E0F0C"/>
    <w:rsid w:val="002E17C3"/>
    <w:rsid w:val="002E4585"/>
    <w:rsid w:val="002E4996"/>
    <w:rsid w:val="002E5444"/>
    <w:rsid w:val="002E5AC6"/>
    <w:rsid w:val="002E5C0E"/>
    <w:rsid w:val="002E5C5A"/>
    <w:rsid w:val="002E6112"/>
    <w:rsid w:val="002E73C9"/>
    <w:rsid w:val="002F079A"/>
    <w:rsid w:val="002F1A8F"/>
    <w:rsid w:val="002F235B"/>
    <w:rsid w:val="002F3106"/>
    <w:rsid w:val="002F3B92"/>
    <w:rsid w:val="002F3E97"/>
    <w:rsid w:val="002F478A"/>
    <w:rsid w:val="002F48A3"/>
    <w:rsid w:val="002F48D7"/>
    <w:rsid w:val="002F5D0B"/>
    <w:rsid w:val="002F612F"/>
    <w:rsid w:val="002F7274"/>
    <w:rsid w:val="002F7E87"/>
    <w:rsid w:val="002F7FF3"/>
    <w:rsid w:val="00300333"/>
    <w:rsid w:val="00300BB4"/>
    <w:rsid w:val="00300CA9"/>
    <w:rsid w:val="00302083"/>
    <w:rsid w:val="003021B7"/>
    <w:rsid w:val="00303163"/>
    <w:rsid w:val="00303821"/>
    <w:rsid w:val="00303E12"/>
    <w:rsid w:val="00304BDA"/>
    <w:rsid w:val="0030538E"/>
    <w:rsid w:val="0030562F"/>
    <w:rsid w:val="00306620"/>
    <w:rsid w:val="00306A65"/>
    <w:rsid w:val="003073FC"/>
    <w:rsid w:val="00307881"/>
    <w:rsid w:val="00310BD4"/>
    <w:rsid w:val="00310F9D"/>
    <w:rsid w:val="00312B17"/>
    <w:rsid w:val="00312C03"/>
    <w:rsid w:val="00313D36"/>
    <w:rsid w:val="00314E7E"/>
    <w:rsid w:val="00315679"/>
    <w:rsid w:val="003172F2"/>
    <w:rsid w:val="00317B11"/>
    <w:rsid w:val="00317DC9"/>
    <w:rsid w:val="003201E3"/>
    <w:rsid w:val="0032048A"/>
    <w:rsid w:val="00320E8F"/>
    <w:rsid w:val="003212F8"/>
    <w:rsid w:val="003226AC"/>
    <w:rsid w:val="003229A9"/>
    <w:rsid w:val="00322E75"/>
    <w:rsid w:val="003248CB"/>
    <w:rsid w:val="00325DDB"/>
    <w:rsid w:val="00326E87"/>
    <w:rsid w:val="00327619"/>
    <w:rsid w:val="00327A83"/>
    <w:rsid w:val="00327B5F"/>
    <w:rsid w:val="003302BB"/>
    <w:rsid w:val="00330693"/>
    <w:rsid w:val="00331E35"/>
    <w:rsid w:val="003332FF"/>
    <w:rsid w:val="00334562"/>
    <w:rsid w:val="003345AA"/>
    <w:rsid w:val="003361E4"/>
    <w:rsid w:val="00336A78"/>
    <w:rsid w:val="00340960"/>
    <w:rsid w:val="003423BD"/>
    <w:rsid w:val="00342766"/>
    <w:rsid w:val="00343320"/>
    <w:rsid w:val="00343B0C"/>
    <w:rsid w:val="00343F38"/>
    <w:rsid w:val="003452FA"/>
    <w:rsid w:val="003454BB"/>
    <w:rsid w:val="00345A35"/>
    <w:rsid w:val="003470DE"/>
    <w:rsid w:val="00351446"/>
    <w:rsid w:val="00351625"/>
    <w:rsid w:val="00352406"/>
    <w:rsid w:val="003529A4"/>
    <w:rsid w:val="00353FFD"/>
    <w:rsid w:val="0035491D"/>
    <w:rsid w:val="00354F24"/>
    <w:rsid w:val="00355810"/>
    <w:rsid w:val="00355978"/>
    <w:rsid w:val="00356472"/>
    <w:rsid w:val="003571B7"/>
    <w:rsid w:val="00357319"/>
    <w:rsid w:val="0035775A"/>
    <w:rsid w:val="00362200"/>
    <w:rsid w:val="0036223D"/>
    <w:rsid w:val="0036260B"/>
    <w:rsid w:val="003629D0"/>
    <w:rsid w:val="003629EB"/>
    <w:rsid w:val="00364E5F"/>
    <w:rsid w:val="00364F46"/>
    <w:rsid w:val="00365582"/>
    <w:rsid w:val="003657CB"/>
    <w:rsid w:val="00370A21"/>
    <w:rsid w:val="00370DC1"/>
    <w:rsid w:val="00371A39"/>
    <w:rsid w:val="00372442"/>
    <w:rsid w:val="00372BE3"/>
    <w:rsid w:val="00372C2C"/>
    <w:rsid w:val="00372C39"/>
    <w:rsid w:val="00373453"/>
    <w:rsid w:val="0037369E"/>
    <w:rsid w:val="00374164"/>
    <w:rsid w:val="00374B7F"/>
    <w:rsid w:val="003769B5"/>
    <w:rsid w:val="00376B9C"/>
    <w:rsid w:val="003801B1"/>
    <w:rsid w:val="003801DA"/>
    <w:rsid w:val="0038067B"/>
    <w:rsid w:val="0038183D"/>
    <w:rsid w:val="00383DDE"/>
    <w:rsid w:val="00384F2D"/>
    <w:rsid w:val="00385F7B"/>
    <w:rsid w:val="003861E0"/>
    <w:rsid w:val="00386F82"/>
    <w:rsid w:val="00387AB2"/>
    <w:rsid w:val="00390400"/>
    <w:rsid w:val="00390753"/>
    <w:rsid w:val="003913C2"/>
    <w:rsid w:val="00392CC7"/>
    <w:rsid w:val="003935D6"/>
    <w:rsid w:val="00393604"/>
    <w:rsid w:val="003943A4"/>
    <w:rsid w:val="00394F4F"/>
    <w:rsid w:val="00397C9B"/>
    <w:rsid w:val="003A0ADC"/>
    <w:rsid w:val="003A1C00"/>
    <w:rsid w:val="003A1DEC"/>
    <w:rsid w:val="003A279E"/>
    <w:rsid w:val="003A2A3B"/>
    <w:rsid w:val="003A30CF"/>
    <w:rsid w:val="003A3356"/>
    <w:rsid w:val="003A37EF"/>
    <w:rsid w:val="003A3BD2"/>
    <w:rsid w:val="003A3F7C"/>
    <w:rsid w:val="003A4053"/>
    <w:rsid w:val="003A455F"/>
    <w:rsid w:val="003A45CA"/>
    <w:rsid w:val="003A4B55"/>
    <w:rsid w:val="003A651F"/>
    <w:rsid w:val="003A675B"/>
    <w:rsid w:val="003A7EAF"/>
    <w:rsid w:val="003B1F2E"/>
    <w:rsid w:val="003B22D3"/>
    <w:rsid w:val="003B273B"/>
    <w:rsid w:val="003B275A"/>
    <w:rsid w:val="003B4520"/>
    <w:rsid w:val="003B5DC1"/>
    <w:rsid w:val="003B6023"/>
    <w:rsid w:val="003B72A7"/>
    <w:rsid w:val="003B72DD"/>
    <w:rsid w:val="003B7BB3"/>
    <w:rsid w:val="003C1599"/>
    <w:rsid w:val="003C272F"/>
    <w:rsid w:val="003C4143"/>
    <w:rsid w:val="003C48F2"/>
    <w:rsid w:val="003C49A9"/>
    <w:rsid w:val="003C5923"/>
    <w:rsid w:val="003C5A78"/>
    <w:rsid w:val="003C5BC1"/>
    <w:rsid w:val="003C5ED9"/>
    <w:rsid w:val="003C7DD5"/>
    <w:rsid w:val="003D072C"/>
    <w:rsid w:val="003D0CD0"/>
    <w:rsid w:val="003D201E"/>
    <w:rsid w:val="003D25F1"/>
    <w:rsid w:val="003D2C19"/>
    <w:rsid w:val="003D3003"/>
    <w:rsid w:val="003D59BD"/>
    <w:rsid w:val="003D5AE6"/>
    <w:rsid w:val="003D5BFF"/>
    <w:rsid w:val="003D6164"/>
    <w:rsid w:val="003E104A"/>
    <w:rsid w:val="003E12D3"/>
    <w:rsid w:val="003E2817"/>
    <w:rsid w:val="003E31EB"/>
    <w:rsid w:val="003E4CA0"/>
    <w:rsid w:val="003F03C5"/>
    <w:rsid w:val="003F17AC"/>
    <w:rsid w:val="003F23D2"/>
    <w:rsid w:val="003F2C7E"/>
    <w:rsid w:val="003F2DBE"/>
    <w:rsid w:val="003F3B12"/>
    <w:rsid w:val="003F41C3"/>
    <w:rsid w:val="003F492B"/>
    <w:rsid w:val="003F727C"/>
    <w:rsid w:val="003F7A1D"/>
    <w:rsid w:val="0040101E"/>
    <w:rsid w:val="0040111E"/>
    <w:rsid w:val="00401A55"/>
    <w:rsid w:val="00402152"/>
    <w:rsid w:val="004023A3"/>
    <w:rsid w:val="00402BD4"/>
    <w:rsid w:val="00403062"/>
    <w:rsid w:val="004035CB"/>
    <w:rsid w:val="004039A2"/>
    <w:rsid w:val="00405D03"/>
    <w:rsid w:val="00406C9D"/>
    <w:rsid w:val="00406CDA"/>
    <w:rsid w:val="00406DE0"/>
    <w:rsid w:val="00407101"/>
    <w:rsid w:val="0041031B"/>
    <w:rsid w:val="00412D5B"/>
    <w:rsid w:val="00414201"/>
    <w:rsid w:val="004150FC"/>
    <w:rsid w:val="00415766"/>
    <w:rsid w:val="00415BE3"/>
    <w:rsid w:val="00415F1B"/>
    <w:rsid w:val="0041641F"/>
    <w:rsid w:val="004202CA"/>
    <w:rsid w:val="00420443"/>
    <w:rsid w:val="00421CEE"/>
    <w:rsid w:val="00422262"/>
    <w:rsid w:val="004233ED"/>
    <w:rsid w:val="004236E2"/>
    <w:rsid w:val="00423A97"/>
    <w:rsid w:val="00424C9B"/>
    <w:rsid w:val="0042503E"/>
    <w:rsid w:val="00425579"/>
    <w:rsid w:val="00425FFE"/>
    <w:rsid w:val="00426821"/>
    <w:rsid w:val="00426A89"/>
    <w:rsid w:val="0042725B"/>
    <w:rsid w:val="00427446"/>
    <w:rsid w:val="00430310"/>
    <w:rsid w:val="004309CA"/>
    <w:rsid w:val="00430FA8"/>
    <w:rsid w:val="0043109C"/>
    <w:rsid w:val="00432614"/>
    <w:rsid w:val="00432ACB"/>
    <w:rsid w:val="00433777"/>
    <w:rsid w:val="00433A59"/>
    <w:rsid w:val="00434064"/>
    <w:rsid w:val="004357A6"/>
    <w:rsid w:val="0043614A"/>
    <w:rsid w:val="00436F8F"/>
    <w:rsid w:val="00437D6B"/>
    <w:rsid w:val="004417CC"/>
    <w:rsid w:val="00443C8B"/>
    <w:rsid w:val="00444AFE"/>
    <w:rsid w:val="0044521C"/>
    <w:rsid w:val="00445C58"/>
    <w:rsid w:val="00446E0B"/>
    <w:rsid w:val="004473B0"/>
    <w:rsid w:val="004475EA"/>
    <w:rsid w:val="00447A46"/>
    <w:rsid w:val="00451462"/>
    <w:rsid w:val="00454026"/>
    <w:rsid w:val="00455EC8"/>
    <w:rsid w:val="00456430"/>
    <w:rsid w:val="00456F05"/>
    <w:rsid w:val="004574FB"/>
    <w:rsid w:val="004605BF"/>
    <w:rsid w:val="004618C3"/>
    <w:rsid w:val="00461EE2"/>
    <w:rsid w:val="00462B00"/>
    <w:rsid w:val="004642BE"/>
    <w:rsid w:val="00464CC7"/>
    <w:rsid w:val="00465ED8"/>
    <w:rsid w:val="004668FA"/>
    <w:rsid w:val="00470D5B"/>
    <w:rsid w:val="00472F53"/>
    <w:rsid w:val="00473042"/>
    <w:rsid w:val="00474907"/>
    <w:rsid w:val="00474EC7"/>
    <w:rsid w:val="004751B7"/>
    <w:rsid w:val="00475BAC"/>
    <w:rsid w:val="00476628"/>
    <w:rsid w:val="00476647"/>
    <w:rsid w:val="004774E5"/>
    <w:rsid w:val="00477924"/>
    <w:rsid w:val="0048181A"/>
    <w:rsid w:val="00482FA0"/>
    <w:rsid w:val="004849EB"/>
    <w:rsid w:val="00485737"/>
    <w:rsid w:val="0048580A"/>
    <w:rsid w:val="00486352"/>
    <w:rsid w:val="004868FE"/>
    <w:rsid w:val="004870A4"/>
    <w:rsid w:val="004871A7"/>
    <w:rsid w:val="00490946"/>
    <w:rsid w:val="00491374"/>
    <w:rsid w:val="004913CE"/>
    <w:rsid w:val="004918DB"/>
    <w:rsid w:val="00491F63"/>
    <w:rsid w:val="004929DD"/>
    <w:rsid w:val="00492BC0"/>
    <w:rsid w:val="004937A5"/>
    <w:rsid w:val="004938D3"/>
    <w:rsid w:val="0049391D"/>
    <w:rsid w:val="00493A02"/>
    <w:rsid w:val="004947A0"/>
    <w:rsid w:val="00494BCF"/>
    <w:rsid w:val="0049523B"/>
    <w:rsid w:val="00496378"/>
    <w:rsid w:val="004A176B"/>
    <w:rsid w:val="004A18A4"/>
    <w:rsid w:val="004A2256"/>
    <w:rsid w:val="004A293B"/>
    <w:rsid w:val="004A34C4"/>
    <w:rsid w:val="004A3DE1"/>
    <w:rsid w:val="004A5A53"/>
    <w:rsid w:val="004A5E31"/>
    <w:rsid w:val="004A6F4B"/>
    <w:rsid w:val="004A7FE9"/>
    <w:rsid w:val="004B0F65"/>
    <w:rsid w:val="004B18D4"/>
    <w:rsid w:val="004B2C98"/>
    <w:rsid w:val="004B2EA9"/>
    <w:rsid w:val="004B337F"/>
    <w:rsid w:val="004B347C"/>
    <w:rsid w:val="004B3B77"/>
    <w:rsid w:val="004B48BB"/>
    <w:rsid w:val="004B5B79"/>
    <w:rsid w:val="004B6114"/>
    <w:rsid w:val="004B6EF7"/>
    <w:rsid w:val="004B7AF4"/>
    <w:rsid w:val="004C0002"/>
    <w:rsid w:val="004C3537"/>
    <w:rsid w:val="004C36ED"/>
    <w:rsid w:val="004C3806"/>
    <w:rsid w:val="004C4BC2"/>
    <w:rsid w:val="004C6990"/>
    <w:rsid w:val="004C73AF"/>
    <w:rsid w:val="004C751F"/>
    <w:rsid w:val="004C797F"/>
    <w:rsid w:val="004D03BF"/>
    <w:rsid w:val="004D1E5E"/>
    <w:rsid w:val="004D3556"/>
    <w:rsid w:val="004D522D"/>
    <w:rsid w:val="004D6084"/>
    <w:rsid w:val="004D6E23"/>
    <w:rsid w:val="004D7071"/>
    <w:rsid w:val="004D714E"/>
    <w:rsid w:val="004D76DF"/>
    <w:rsid w:val="004D7912"/>
    <w:rsid w:val="004E0A3C"/>
    <w:rsid w:val="004E101C"/>
    <w:rsid w:val="004E1278"/>
    <w:rsid w:val="004E1398"/>
    <w:rsid w:val="004E25AB"/>
    <w:rsid w:val="004E321F"/>
    <w:rsid w:val="004E3470"/>
    <w:rsid w:val="004E47E8"/>
    <w:rsid w:val="004E4AAB"/>
    <w:rsid w:val="004E78EB"/>
    <w:rsid w:val="004F0890"/>
    <w:rsid w:val="004F1EE4"/>
    <w:rsid w:val="004F21E2"/>
    <w:rsid w:val="004F346E"/>
    <w:rsid w:val="004F3685"/>
    <w:rsid w:val="004F379A"/>
    <w:rsid w:val="004F4158"/>
    <w:rsid w:val="004F47C1"/>
    <w:rsid w:val="004F55C0"/>
    <w:rsid w:val="00500218"/>
    <w:rsid w:val="00500541"/>
    <w:rsid w:val="0050182B"/>
    <w:rsid w:val="00502CE1"/>
    <w:rsid w:val="00504AC9"/>
    <w:rsid w:val="005051BE"/>
    <w:rsid w:val="00505FA3"/>
    <w:rsid w:val="00506189"/>
    <w:rsid w:val="005103B0"/>
    <w:rsid w:val="00514711"/>
    <w:rsid w:val="0051474E"/>
    <w:rsid w:val="00514D4D"/>
    <w:rsid w:val="005154A5"/>
    <w:rsid w:val="005156E1"/>
    <w:rsid w:val="0051580D"/>
    <w:rsid w:val="00515A6F"/>
    <w:rsid w:val="00515EDD"/>
    <w:rsid w:val="00516307"/>
    <w:rsid w:val="00517388"/>
    <w:rsid w:val="00521C60"/>
    <w:rsid w:val="00522C23"/>
    <w:rsid w:val="00522D0A"/>
    <w:rsid w:val="00523301"/>
    <w:rsid w:val="005233B3"/>
    <w:rsid w:val="0052370E"/>
    <w:rsid w:val="00524303"/>
    <w:rsid w:val="00524502"/>
    <w:rsid w:val="00525ECB"/>
    <w:rsid w:val="005261C7"/>
    <w:rsid w:val="00526E42"/>
    <w:rsid w:val="00527671"/>
    <w:rsid w:val="00527777"/>
    <w:rsid w:val="005328FB"/>
    <w:rsid w:val="0053336B"/>
    <w:rsid w:val="00533413"/>
    <w:rsid w:val="005343A4"/>
    <w:rsid w:val="00535A49"/>
    <w:rsid w:val="00536396"/>
    <w:rsid w:val="0053687A"/>
    <w:rsid w:val="0053754C"/>
    <w:rsid w:val="00537A0E"/>
    <w:rsid w:val="00541349"/>
    <w:rsid w:val="00541FF9"/>
    <w:rsid w:val="00542BC8"/>
    <w:rsid w:val="00543971"/>
    <w:rsid w:val="005440A1"/>
    <w:rsid w:val="00544B01"/>
    <w:rsid w:val="005463A1"/>
    <w:rsid w:val="0054688B"/>
    <w:rsid w:val="00546E39"/>
    <w:rsid w:val="005470DD"/>
    <w:rsid w:val="00547EAB"/>
    <w:rsid w:val="0055298D"/>
    <w:rsid w:val="005545FA"/>
    <w:rsid w:val="00555E6F"/>
    <w:rsid w:val="00555F55"/>
    <w:rsid w:val="005567BE"/>
    <w:rsid w:val="00556DF6"/>
    <w:rsid w:val="0056093A"/>
    <w:rsid w:val="00561CD2"/>
    <w:rsid w:val="00562DCB"/>
    <w:rsid w:val="00563073"/>
    <w:rsid w:val="00563945"/>
    <w:rsid w:val="0056442D"/>
    <w:rsid w:val="00564BAF"/>
    <w:rsid w:val="005662D0"/>
    <w:rsid w:val="005664C5"/>
    <w:rsid w:val="0057018F"/>
    <w:rsid w:val="00571529"/>
    <w:rsid w:val="00571BE9"/>
    <w:rsid w:val="00571D33"/>
    <w:rsid w:val="005723D9"/>
    <w:rsid w:val="0057406F"/>
    <w:rsid w:val="0057422E"/>
    <w:rsid w:val="0057467A"/>
    <w:rsid w:val="00574F0B"/>
    <w:rsid w:val="00575869"/>
    <w:rsid w:val="00576C14"/>
    <w:rsid w:val="00577D96"/>
    <w:rsid w:val="00580199"/>
    <w:rsid w:val="0058036E"/>
    <w:rsid w:val="00580477"/>
    <w:rsid w:val="005805E2"/>
    <w:rsid w:val="00580DE7"/>
    <w:rsid w:val="00581E7A"/>
    <w:rsid w:val="005826EF"/>
    <w:rsid w:val="00582DBB"/>
    <w:rsid w:val="00583318"/>
    <w:rsid w:val="00585236"/>
    <w:rsid w:val="00585726"/>
    <w:rsid w:val="00585C2F"/>
    <w:rsid w:val="00586EAA"/>
    <w:rsid w:val="00587552"/>
    <w:rsid w:val="005902A2"/>
    <w:rsid w:val="00590524"/>
    <w:rsid w:val="005907F6"/>
    <w:rsid w:val="005940FF"/>
    <w:rsid w:val="005942DE"/>
    <w:rsid w:val="005949C4"/>
    <w:rsid w:val="00595100"/>
    <w:rsid w:val="00595C9D"/>
    <w:rsid w:val="0059745D"/>
    <w:rsid w:val="00597F6F"/>
    <w:rsid w:val="005A0505"/>
    <w:rsid w:val="005A08CF"/>
    <w:rsid w:val="005A0B31"/>
    <w:rsid w:val="005A0BF5"/>
    <w:rsid w:val="005A115D"/>
    <w:rsid w:val="005A24F1"/>
    <w:rsid w:val="005A458B"/>
    <w:rsid w:val="005A7E49"/>
    <w:rsid w:val="005B24FD"/>
    <w:rsid w:val="005B32E4"/>
    <w:rsid w:val="005B4138"/>
    <w:rsid w:val="005B6ABC"/>
    <w:rsid w:val="005C01AF"/>
    <w:rsid w:val="005C03D2"/>
    <w:rsid w:val="005C0539"/>
    <w:rsid w:val="005C094E"/>
    <w:rsid w:val="005C1762"/>
    <w:rsid w:val="005C2052"/>
    <w:rsid w:val="005C3FBA"/>
    <w:rsid w:val="005C4BB6"/>
    <w:rsid w:val="005C5014"/>
    <w:rsid w:val="005C5692"/>
    <w:rsid w:val="005C7573"/>
    <w:rsid w:val="005C7907"/>
    <w:rsid w:val="005D0460"/>
    <w:rsid w:val="005D10FF"/>
    <w:rsid w:val="005D1981"/>
    <w:rsid w:val="005D2419"/>
    <w:rsid w:val="005D253D"/>
    <w:rsid w:val="005D4C5C"/>
    <w:rsid w:val="005D5E1F"/>
    <w:rsid w:val="005D687C"/>
    <w:rsid w:val="005D698A"/>
    <w:rsid w:val="005D705C"/>
    <w:rsid w:val="005D7841"/>
    <w:rsid w:val="005D7A0B"/>
    <w:rsid w:val="005E0869"/>
    <w:rsid w:val="005E19C4"/>
    <w:rsid w:val="005E222C"/>
    <w:rsid w:val="005E3A92"/>
    <w:rsid w:val="005E4861"/>
    <w:rsid w:val="005E5332"/>
    <w:rsid w:val="005E6B8E"/>
    <w:rsid w:val="005E6F6E"/>
    <w:rsid w:val="005E7161"/>
    <w:rsid w:val="005E7ECD"/>
    <w:rsid w:val="005F000A"/>
    <w:rsid w:val="005F0EBD"/>
    <w:rsid w:val="005F133B"/>
    <w:rsid w:val="005F168D"/>
    <w:rsid w:val="005F1C9F"/>
    <w:rsid w:val="005F23D4"/>
    <w:rsid w:val="005F252D"/>
    <w:rsid w:val="005F2867"/>
    <w:rsid w:val="005F31DD"/>
    <w:rsid w:val="005F352E"/>
    <w:rsid w:val="005F49E9"/>
    <w:rsid w:val="005F5269"/>
    <w:rsid w:val="00600871"/>
    <w:rsid w:val="00600AE8"/>
    <w:rsid w:val="00601E90"/>
    <w:rsid w:val="0060299A"/>
    <w:rsid w:val="00603AE8"/>
    <w:rsid w:val="00605BC0"/>
    <w:rsid w:val="006068B8"/>
    <w:rsid w:val="00606AF6"/>
    <w:rsid w:val="00607424"/>
    <w:rsid w:val="00607783"/>
    <w:rsid w:val="0061072D"/>
    <w:rsid w:val="00610F05"/>
    <w:rsid w:val="006112BE"/>
    <w:rsid w:val="0061166F"/>
    <w:rsid w:val="006131D5"/>
    <w:rsid w:val="006133D6"/>
    <w:rsid w:val="0061376E"/>
    <w:rsid w:val="0061382E"/>
    <w:rsid w:val="00614509"/>
    <w:rsid w:val="00614843"/>
    <w:rsid w:val="0061493A"/>
    <w:rsid w:val="00614D78"/>
    <w:rsid w:val="006150B0"/>
    <w:rsid w:val="006153F9"/>
    <w:rsid w:val="006154F9"/>
    <w:rsid w:val="00617A66"/>
    <w:rsid w:val="006211B1"/>
    <w:rsid w:val="00621861"/>
    <w:rsid w:val="00621D7B"/>
    <w:rsid w:val="00622BE1"/>
    <w:rsid w:val="00623049"/>
    <w:rsid w:val="0062342F"/>
    <w:rsid w:val="00624E10"/>
    <w:rsid w:val="006257A5"/>
    <w:rsid w:val="00625891"/>
    <w:rsid w:val="00626968"/>
    <w:rsid w:val="006272BB"/>
    <w:rsid w:val="006274E5"/>
    <w:rsid w:val="00627D6B"/>
    <w:rsid w:val="00627DB3"/>
    <w:rsid w:val="00627EB9"/>
    <w:rsid w:val="0063081E"/>
    <w:rsid w:val="00630F7C"/>
    <w:rsid w:val="00630FE2"/>
    <w:rsid w:val="00631440"/>
    <w:rsid w:val="00632480"/>
    <w:rsid w:val="00633AE8"/>
    <w:rsid w:val="00633B23"/>
    <w:rsid w:val="006340A4"/>
    <w:rsid w:val="0063455D"/>
    <w:rsid w:val="00635CD1"/>
    <w:rsid w:val="00636DA6"/>
    <w:rsid w:val="00637295"/>
    <w:rsid w:val="00640071"/>
    <w:rsid w:val="006402A6"/>
    <w:rsid w:val="00642165"/>
    <w:rsid w:val="00642CBB"/>
    <w:rsid w:val="00643EF4"/>
    <w:rsid w:val="0064472D"/>
    <w:rsid w:val="00644857"/>
    <w:rsid w:val="00650865"/>
    <w:rsid w:val="00651DA4"/>
    <w:rsid w:val="00652859"/>
    <w:rsid w:val="00652E02"/>
    <w:rsid w:val="00652E3F"/>
    <w:rsid w:val="0065531D"/>
    <w:rsid w:val="0065655F"/>
    <w:rsid w:val="0065682A"/>
    <w:rsid w:val="006571C6"/>
    <w:rsid w:val="00660EA8"/>
    <w:rsid w:val="00661972"/>
    <w:rsid w:val="00662181"/>
    <w:rsid w:val="006627B6"/>
    <w:rsid w:val="00666726"/>
    <w:rsid w:val="006667CF"/>
    <w:rsid w:val="006671A2"/>
    <w:rsid w:val="006702D6"/>
    <w:rsid w:val="00670B82"/>
    <w:rsid w:val="00670C27"/>
    <w:rsid w:val="00671BCC"/>
    <w:rsid w:val="00672506"/>
    <w:rsid w:val="00672EC6"/>
    <w:rsid w:val="00674332"/>
    <w:rsid w:val="00674762"/>
    <w:rsid w:val="006748BA"/>
    <w:rsid w:val="00674CB9"/>
    <w:rsid w:val="006763C3"/>
    <w:rsid w:val="00676A0B"/>
    <w:rsid w:val="00676FB7"/>
    <w:rsid w:val="006775F4"/>
    <w:rsid w:val="00677691"/>
    <w:rsid w:val="006777A6"/>
    <w:rsid w:val="00677AF4"/>
    <w:rsid w:val="00677CDD"/>
    <w:rsid w:val="00677FB0"/>
    <w:rsid w:val="00680719"/>
    <w:rsid w:val="00681A76"/>
    <w:rsid w:val="00681F60"/>
    <w:rsid w:val="006821EB"/>
    <w:rsid w:val="00682F88"/>
    <w:rsid w:val="00683594"/>
    <w:rsid w:val="0068376F"/>
    <w:rsid w:val="00683EC7"/>
    <w:rsid w:val="006864F0"/>
    <w:rsid w:val="00686829"/>
    <w:rsid w:val="00686866"/>
    <w:rsid w:val="0069024D"/>
    <w:rsid w:val="006917E6"/>
    <w:rsid w:val="00691FA5"/>
    <w:rsid w:val="0069205D"/>
    <w:rsid w:val="006923F6"/>
    <w:rsid w:val="0069323F"/>
    <w:rsid w:val="00694004"/>
    <w:rsid w:val="00694A35"/>
    <w:rsid w:val="00694C52"/>
    <w:rsid w:val="00695C21"/>
    <w:rsid w:val="00696967"/>
    <w:rsid w:val="00697070"/>
    <w:rsid w:val="0069718E"/>
    <w:rsid w:val="00697348"/>
    <w:rsid w:val="006A02A1"/>
    <w:rsid w:val="006A05E1"/>
    <w:rsid w:val="006A0F63"/>
    <w:rsid w:val="006A18B6"/>
    <w:rsid w:val="006A253A"/>
    <w:rsid w:val="006A2D77"/>
    <w:rsid w:val="006A42F1"/>
    <w:rsid w:val="006A456E"/>
    <w:rsid w:val="006A458A"/>
    <w:rsid w:val="006A509B"/>
    <w:rsid w:val="006A69FA"/>
    <w:rsid w:val="006A7613"/>
    <w:rsid w:val="006A7AF1"/>
    <w:rsid w:val="006A7E37"/>
    <w:rsid w:val="006B0D83"/>
    <w:rsid w:val="006B1436"/>
    <w:rsid w:val="006B1717"/>
    <w:rsid w:val="006B1A85"/>
    <w:rsid w:val="006B1B13"/>
    <w:rsid w:val="006B1BFF"/>
    <w:rsid w:val="006B452C"/>
    <w:rsid w:val="006B56BA"/>
    <w:rsid w:val="006B5790"/>
    <w:rsid w:val="006B5AF9"/>
    <w:rsid w:val="006B5F04"/>
    <w:rsid w:val="006B6EDD"/>
    <w:rsid w:val="006B72B5"/>
    <w:rsid w:val="006C1361"/>
    <w:rsid w:val="006C1803"/>
    <w:rsid w:val="006C22AB"/>
    <w:rsid w:val="006C2578"/>
    <w:rsid w:val="006C2D78"/>
    <w:rsid w:val="006C34BE"/>
    <w:rsid w:val="006C49B3"/>
    <w:rsid w:val="006C75FE"/>
    <w:rsid w:val="006C7AD4"/>
    <w:rsid w:val="006D0CED"/>
    <w:rsid w:val="006D170C"/>
    <w:rsid w:val="006D1B92"/>
    <w:rsid w:val="006D3407"/>
    <w:rsid w:val="006D4BDA"/>
    <w:rsid w:val="006D7DEE"/>
    <w:rsid w:val="006E08BF"/>
    <w:rsid w:val="006E19E4"/>
    <w:rsid w:val="006E215A"/>
    <w:rsid w:val="006E3758"/>
    <w:rsid w:val="006E612F"/>
    <w:rsid w:val="006E628C"/>
    <w:rsid w:val="006E7254"/>
    <w:rsid w:val="006E7740"/>
    <w:rsid w:val="006E7E8E"/>
    <w:rsid w:val="006F10E9"/>
    <w:rsid w:val="006F23D5"/>
    <w:rsid w:val="006F32FF"/>
    <w:rsid w:val="006F5758"/>
    <w:rsid w:val="006F587C"/>
    <w:rsid w:val="006F636F"/>
    <w:rsid w:val="006F73F2"/>
    <w:rsid w:val="00701670"/>
    <w:rsid w:val="00701B06"/>
    <w:rsid w:val="007023D5"/>
    <w:rsid w:val="00703C80"/>
    <w:rsid w:val="00704E84"/>
    <w:rsid w:val="0070730E"/>
    <w:rsid w:val="007079CE"/>
    <w:rsid w:val="007102EA"/>
    <w:rsid w:val="007125DD"/>
    <w:rsid w:val="007136DB"/>
    <w:rsid w:val="007137F7"/>
    <w:rsid w:val="00714782"/>
    <w:rsid w:val="00714E61"/>
    <w:rsid w:val="00715D79"/>
    <w:rsid w:val="00721153"/>
    <w:rsid w:val="00721D91"/>
    <w:rsid w:val="00721F58"/>
    <w:rsid w:val="00722C7D"/>
    <w:rsid w:val="00723216"/>
    <w:rsid w:val="0072530D"/>
    <w:rsid w:val="0072729F"/>
    <w:rsid w:val="0073060D"/>
    <w:rsid w:val="00730BF1"/>
    <w:rsid w:val="007312D3"/>
    <w:rsid w:val="007326DE"/>
    <w:rsid w:val="00732A8B"/>
    <w:rsid w:val="00732CD4"/>
    <w:rsid w:val="007332E4"/>
    <w:rsid w:val="007335B2"/>
    <w:rsid w:val="00733D6B"/>
    <w:rsid w:val="007348BD"/>
    <w:rsid w:val="00741A3B"/>
    <w:rsid w:val="00742C35"/>
    <w:rsid w:val="00742D4D"/>
    <w:rsid w:val="00744D33"/>
    <w:rsid w:val="007464AC"/>
    <w:rsid w:val="00746F4E"/>
    <w:rsid w:val="00747C6F"/>
    <w:rsid w:val="00747CBD"/>
    <w:rsid w:val="00750BCD"/>
    <w:rsid w:val="00751437"/>
    <w:rsid w:val="007542B1"/>
    <w:rsid w:val="007552B6"/>
    <w:rsid w:val="007556F8"/>
    <w:rsid w:val="00755778"/>
    <w:rsid w:val="00755FCF"/>
    <w:rsid w:val="00756B20"/>
    <w:rsid w:val="007572FB"/>
    <w:rsid w:val="00757939"/>
    <w:rsid w:val="00762CD6"/>
    <w:rsid w:val="0076365E"/>
    <w:rsid w:val="00763F05"/>
    <w:rsid w:val="00764611"/>
    <w:rsid w:val="00766725"/>
    <w:rsid w:val="00767D56"/>
    <w:rsid w:val="00770A4C"/>
    <w:rsid w:val="00770F75"/>
    <w:rsid w:val="00773116"/>
    <w:rsid w:val="0077325F"/>
    <w:rsid w:val="00773D08"/>
    <w:rsid w:val="00774FB2"/>
    <w:rsid w:val="007752BD"/>
    <w:rsid w:val="007755B2"/>
    <w:rsid w:val="007756F5"/>
    <w:rsid w:val="007768B4"/>
    <w:rsid w:val="007775B9"/>
    <w:rsid w:val="00777BE0"/>
    <w:rsid w:val="00777F56"/>
    <w:rsid w:val="00780DD8"/>
    <w:rsid w:val="00780FA2"/>
    <w:rsid w:val="007811E2"/>
    <w:rsid w:val="007819BC"/>
    <w:rsid w:val="00782C1E"/>
    <w:rsid w:val="00782F23"/>
    <w:rsid w:val="00784003"/>
    <w:rsid w:val="00784529"/>
    <w:rsid w:val="00785218"/>
    <w:rsid w:val="007858C8"/>
    <w:rsid w:val="00785AD2"/>
    <w:rsid w:val="0078693E"/>
    <w:rsid w:val="00787A8F"/>
    <w:rsid w:val="00787E9E"/>
    <w:rsid w:val="007909EE"/>
    <w:rsid w:val="00792217"/>
    <w:rsid w:val="007923BE"/>
    <w:rsid w:val="00792B51"/>
    <w:rsid w:val="00792BCB"/>
    <w:rsid w:val="00792D6B"/>
    <w:rsid w:val="00793C30"/>
    <w:rsid w:val="00793FA1"/>
    <w:rsid w:val="00793FE6"/>
    <w:rsid w:val="00795EFF"/>
    <w:rsid w:val="007A0F69"/>
    <w:rsid w:val="007A157B"/>
    <w:rsid w:val="007A2A24"/>
    <w:rsid w:val="007A4EE4"/>
    <w:rsid w:val="007A6918"/>
    <w:rsid w:val="007A6A67"/>
    <w:rsid w:val="007A6FCB"/>
    <w:rsid w:val="007A7762"/>
    <w:rsid w:val="007A7948"/>
    <w:rsid w:val="007B09D4"/>
    <w:rsid w:val="007B17EA"/>
    <w:rsid w:val="007B19B2"/>
    <w:rsid w:val="007B1D25"/>
    <w:rsid w:val="007B1D5C"/>
    <w:rsid w:val="007B2B02"/>
    <w:rsid w:val="007B3E23"/>
    <w:rsid w:val="007B605A"/>
    <w:rsid w:val="007B62AB"/>
    <w:rsid w:val="007B65B3"/>
    <w:rsid w:val="007B7105"/>
    <w:rsid w:val="007C0A52"/>
    <w:rsid w:val="007C0CB4"/>
    <w:rsid w:val="007C20B3"/>
    <w:rsid w:val="007C3FA9"/>
    <w:rsid w:val="007C4DBF"/>
    <w:rsid w:val="007C566C"/>
    <w:rsid w:val="007C5B1C"/>
    <w:rsid w:val="007C7DE2"/>
    <w:rsid w:val="007D19E9"/>
    <w:rsid w:val="007D209C"/>
    <w:rsid w:val="007D4B1F"/>
    <w:rsid w:val="007D4C1B"/>
    <w:rsid w:val="007D5EB1"/>
    <w:rsid w:val="007D5FC2"/>
    <w:rsid w:val="007D6BF6"/>
    <w:rsid w:val="007D6CC5"/>
    <w:rsid w:val="007D7457"/>
    <w:rsid w:val="007D768A"/>
    <w:rsid w:val="007D7B4B"/>
    <w:rsid w:val="007E0164"/>
    <w:rsid w:val="007E04CD"/>
    <w:rsid w:val="007E11F9"/>
    <w:rsid w:val="007E1742"/>
    <w:rsid w:val="007E1F5A"/>
    <w:rsid w:val="007E3D47"/>
    <w:rsid w:val="007E407D"/>
    <w:rsid w:val="007E4183"/>
    <w:rsid w:val="007E4A3A"/>
    <w:rsid w:val="007E570E"/>
    <w:rsid w:val="007E6E34"/>
    <w:rsid w:val="007E707A"/>
    <w:rsid w:val="007E74B0"/>
    <w:rsid w:val="007E76DC"/>
    <w:rsid w:val="007E7C4C"/>
    <w:rsid w:val="007F12E5"/>
    <w:rsid w:val="007F36D0"/>
    <w:rsid w:val="007F3801"/>
    <w:rsid w:val="007F3EBD"/>
    <w:rsid w:val="007F45E7"/>
    <w:rsid w:val="007F4F6B"/>
    <w:rsid w:val="007F51AA"/>
    <w:rsid w:val="007F5B7F"/>
    <w:rsid w:val="007F6681"/>
    <w:rsid w:val="007F6983"/>
    <w:rsid w:val="007F7C36"/>
    <w:rsid w:val="00800C1A"/>
    <w:rsid w:val="00800D8F"/>
    <w:rsid w:val="00800E6B"/>
    <w:rsid w:val="00801A9C"/>
    <w:rsid w:val="00801E9D"/>
    <w:rsid w:val="008030E1"/>
    <w:rsid w:val="00805124"/>
    <w:rsid w:val="008055F7"/>
    <w:rsid w:val="00805AB3"/>
    <w:rsid w:val="00806754"/>
    <w:rsid w:val="00807BAD"/>
    <w:rsid w:val="008114F5"/>
    <w:rsid w:val="008115D0"/>
    <w:rsid w:val="008117C9"/>
    <w:rsid w:val="00811982"/>
    <w:rsid w:val="00813630"/>
    <w:rsid w:val="008159E5"/>
    <w:rsid w:val="00815A9F"/>
    <w:rsid w:val="00816D82"/>
    <w:rsid w:val="00817198"/>
    <w:rsid w:val="008219D4"/>
    <w:rsid w:val="00823C1E"/>
    <w:rsid w:val="00823DA9"/>
    <w:rsid w:val="008242CA"/>
    <w:rsid w:val="008246B2"/>
    <w:rsid w:val="008255AE"/>
    <w:rsid w:val="00827B3B"/>
    <w:rsid w:val="00827F43"/>
    <w:rsid w:val="0083059D"/>
    <w:rsid w:val="0083099F"/>
    <w:rsid w:val="008312EA"/>
    <w:rsid w:val="008322C7"/>
    <w:rsid w:val="008334C6"/>
    <w:rsid w:val="008335DB"/>
    <w:rsid w:val="00833808"/>
    <w:rsid w:val="00833DF6"/>
    <w:rsid w:val="008346CB"/>
    <w:rsid w:val="00834A5E"/>
    <w:rsid w:val="00834D31"/>
    <w:rsid w:val="008368CF"/>
    <w:rsid w:val="0083717A"/>
    <w:rsid w:val="00837254"/>
    <w:rsid w:val="00837682"/>
    <w:rsid w:val="008378B9"/>
    <w:rsid w:val="0084204C"/>
    <w:rsid w:val="008425CD"/>
    <w:rsid w:val="008428A3"/>
    <w:rsid w:val="008429A2"/>
    <w:rsid w:val="008432FA"/>
    <w:rsid w:val="008449D6"/>
    <w:rsid w:val="0084554D"/>
    <w:rsid w:val="00846D9E"/>
    <w:rsid w:val="008470A9"/>
    <w:rsid w:val="008479E5"/>
    <w:rsid w:val="00847EBA"/>
    <w:rsid w:val="00850C55"/>
    <w:rsid w:val="0085137C"/>
    <w:rsid w:val="00851DC2"/>
    <w:rsid w:val="00852571"/>
    <w:rsid w:val="00854128"/>
    <w:rsid w:val="00854B8A"/>
    <w:rsid w:val="00854FBF"/>
    <w:rsid w:val="0085507B"/>
    <w:rsid w:val="0085507F"/>
    <w:rsid w:val="008551DE"/>
    <w:rsid w:val="00855709"/>
    <w:rsid w:val="00855E82"/>
    <w:rsid w:val="008614E5"/>
    <w:rsid w:val="00861983"/>
    <w:rsid w:val="0086198F"/>
    <w:rsid w:val="008625A3"/>
    <w:rsid w:val="00862CFC"/>
    <w:rsid w:val="0086338C"/>
    <w:rsid w:val="008636A9"/>
    <w:rsid w:val="0086481E"/>
    <w:rsid w:val="00864907"/>
    <w:rsid w:val="00865474"/>
    <w:rsid w:val="00866E23"/>
    <w:rsid w:val="008702FD"/>
    <w:rsid w:val="008706F9"/>
    <w:rsid w:val="0087301E"/>
    <w:rsid w:val="0087597D"/>
    <w:rsid w:val="0087620A"/>
    <w:rsid w:val="00876FC2"/>
    <w:rsid w:val="0087746F"/>
    <w:rsid w:val="00880043"/>
    <w:rsid w:val="00880DFB"/>
    <w:rsid w:val="00881823"/>
    <w:rsid w:val="0088219F"/>
    <w:rsid w:val="00882582"/>
    <w:rsid w:val="00886CEB"/>
    <w:rsid w:val="0088717A"/>
    <w:rsid w:val="00890152"/>
    <w:rsid w:val="008910E6"/>
    <w:rsid w:val="0089215D"/>
    <w:rsid w:val="00892681"/>
    <w:rsid w:val="00893D7E"/>
    <w:rsid w:val="008971A4"/>
    <w:rsid w:val="00897DDC"/>
    <w:rsid w:val="00897FC1"/>
    <w:rsid w:val="008A069C"/>
    <w:rsid w:val="008A3637"/>
    <w:rsid w:val="008A45E6"/>
    <w:rsid w:val="008A519C"/>
    <w:rsid w:val="008A6170"/>
    <w:rsid w:val="008A6C95"/>
    <w:rsid w:val="008A7820"/>
    <w:rsid w:val="008B0F8A"/>
    <w:rsid w:val="008B1CAD"/>
    <w:rsid w:val="008B310C"/>
    <w:rsid w:val="008B4475"/>
    <w:rsid w:val="008B572F"/>
    <w:rsid w:val="008B6038"/>
    <w:rsid w:val="008B74C7"/>
    <w:rsid w:val="008C3D41"/>
    <w:rsid w:val="008C562A"/>
    <w:rsid w:val="008C5D87"/>
    <w:rsid w:val="008C7050"/>
    <w:rsid w:val="008C7295"/>
    <w:rsid w:val="008D02B8"/>
    <w:rsid w:val="008D0F9A"/>
    <w:rsid w:val="008D10D8"/>
    <w:rsid w:val="008D1931"/>
    <w:rsid w:val="008D1DAD"/>
    <w:rsid w:val="008D3440"/>
    <w:rsid w:val="008D416B"/>
    <w:rsid w:val="008D4698"/>
    <w:rsid w:val="008D6648"/>
    <w:rsid w:val="008D6D48"/>
    <w:rsid w:val="008D7CCF"/>
    <w:rsid w:val="008E1D20"/>
    <w:rsid w:val="008E36E3"/>
    <w:rsid w:val="008E41BC"/>
    <w:rsid w:val="008E595B"/>
    <w:rsid w:val="008E671D"/>
    <w:rsid w:val="008E6867"/>
    <w:rsid w:val="008E6D32"/>
    <w:rsid w:val="008E6F60"/>
    <w:rsid w:val="008E6FDA"/>
    <w:rsid w:val="008E72B4"/>
    <w:rsid w:val="008F1B98"/>
    <w:rsid w:val="008F332C"/>
    <w:rsid w:val="008F3A2C"/>
    <w:rsid w:val="008F3E0A"/>
    <w:rsid w:val="008F44C4"/>
    <w:rsid w:val="008F48ED"/>
    <w:rsid w:val="008F4BAE"/>
    <w:rsid w:val="008F61D3"/>
    <w:rsid w:val="0090009C"/>
    <w:rsid w:val="00901483"/>
    <w:rsid w:val="00901823"/>
    <w:rsid w:val="00901B15"/>
    <w:rsid w:val="00901C32"/>
    <w:rsid w:val="009027B1"/>
    <w:rsid w:val="00902F8F"/>
    <w:rsid w:val="00904E9E"/>
    <w:rsid w:val="00906759"/>
    <w:rsid w:val="009073AF"/>
    <w:rsid w:val="00907C0A"/>
    <w:rsid w:val="00907C44"/>
    <w:rsid w:val="0091129B"/>
    <w:rsid w:val="00911D64"/>
    <w:rsid w:val="0091246B"/>
    <w:rsid w:val="00912C64"/>
    <w:rsid w:val="009131AA"/>
    <w:rsid w:val="0091381C"/>
    <w:rsid w:val="00913827"/>
    <w:rsid w:val="00913B90"/>
    <w:rsid w:val="009146BD"/>
    <w:rsid w:val="00915818"/>
    <w:rsid w:val="00915967"/>
    <w:rsid w:val="00915AEC"/>
    <w:rsid w:val="009171C9"/>
    <w:rsid w:val="00920853"/>
    <w:rsid w:val="00922139"/>
    <w:rsid w:val="00922A1D"/>
    <w:rsid w:val="00922EA7"/>
    <w:rsid w:val="00922FAD"/>
    <w:rsid w:val="009240E5"/>
    <w:rsid w:val="0092703D"/>
    <w:rsid w:val="009278C1"/>
    <w:rsid w:val="00930D74"/>
    <w:rsid w:val="00932365"/>
    <w:rsid w:val="00932A28"/>
    <w:rsid w:val="00932BE3"/>
    <w:rsid w:val="00933B35"/>
    <w:rsid w:val="009341B1"/>
    <w:rsid w:val="00936CB5"/>
    <w:rsid w:val="00937566"/>
    <w:rsid w:val="0094054E"/>
    <w:rsid w:val="009408C0"/>
    <w:rsid w:val="00940D82"/>
    <w:rsid w:val="009412A3"/>
    <w:rsid w:val="00941EB0"/>
    <w:rsid w:val="009427B3"/>
    <w:rsid w:val="009434CB"/>
    <w:rsid w:val="00943827"/>
    <w:rsid w:val="00944A9F"/>
    <w:rsid w:val="00944D09"/>
    <w:rsid w:val="009457F6"/>
    <w:rsid w:val="009462F3"/>
    <w:rsid w:val="0094769F"/>
    <w:rsid w:val="009510B7"/>
    <w:rsid w:val="00952104"/>
    <w:rsid w:val="00952774"/>
    <w:rsid w:val="00952B58"/>
    <w:rsid w:val="009533A4"/>
    <w:rsid w:val="00953427"/>
    <w:rsid w:val="00956EDE"/>
    <w:rsid w:val="0096091D"/>
    <w:rsid w:val="00961E10"/>
    <w:rsid w:val="00962DE1"/>
    <w:rsid w:val="009631D5"/>
    <w:rsid w:val="00963C1A"/>
    <w:rsid w:val="00966444"/>
    <w:rsid w:val="009709E9"/>
    <w:rsid w:val="009711FE"/>
    <w:rsid w:val="009717B0"/>
    <w:rsid w:val="00971A34"/>
    <w:rsid w:val="00971AE7"/>
    <w:rsid w:val="00972353"/>
    <w:rsid w:val="00973E05"/>
    <w:rsid w:val="009745CA"/>
    <w:rsid w:val="009748BD"/>
    <w:rsid w:val="00975147"/>
    <w:rsid w:val="009754E0"/>
    <w:rsid w:val="00975BBB"/>
    <w:rsid w:val="00976AE0"/>
    <w:rsid w:val="009779B4"/>
    <w:rsid w:val="00977FDA"/>
    <w:rsid w:val="009816EA"/>
    <w:rsid w:val="009817AE"/>
    <w:rsid w:val="00981DDC"/>
    <w:rsid w:val="00981FFE"/>
    <w:rsid w:val="0098270A"/>
    <w:rsid w:val="00982ABD"/>
    <w:rsid w:val="009833F4"/>
    <w:rsid w:val="00983C32"/>
    <w:rsid w:val="00984521"/>
    <w:rsid w:val="00984E68"/>
    <w:rsid w:val="00985266"/>
    <w:rsid w:val="0098782C"/>
    <w:rsid w:val="00990022"/>
    <w:rsid w:val="00990B5F"/>
    <w:rsid w:val="009915AF"/>
    <w:rsid w:val="00991DF9"/>
    <w:rsid w:val="00992470"/>
    <w:rsid w:val="0099493F"/>
    <w:rsid w:val="00994A13"/>
    <w:rsid w:val="00995D3A"/>
    <w:rsid w:val="009A0345"/>
    <w:rsid w:val="009A0F86"/>
    <w:rsid w:val="009A118B"/>
    <w:rsid w:val="009A1896"/>
    <w:rsid w:val="009A1A3C"/>
    <w:rsid w:val="009A1CA9"/>
    <w:rsid w:val="009A4231"/>
    <w:rsid w:val="009A4B28"/>
    <w:rsid w:val="009A4C2B"/>
    <w:rsid w:val="009A4C4A"/>
    <w:rsid w:val="009A53D5"/>
    <w:rsid w:val="009A65A0"/>
    <w:rsid w:val="009A7B32"/>
    <w:rsid w:val="009B12EC"/>
    <w:rsid w:val="009B14A8"/>
    <w:rsid w:val="009B18D2"/>
    <w:rsid w:val="009B1FD6"/>
    <w:rsid w:val="009B338F"/>
    <w:rsid w:val="009B3DE8"/>
    <w:rsid w:val="009B4B9C"/>
    <w:rsid w:val="009B7BF3"/>
    <w:rsid w:val="009C37C7"/>
    <w:rsid w:val="009C453C"/>
    <w:rsid w:val="009C4647"/>
    <w:rsid w:val="009C46B1"/>
    <w:rsid w:val="009C4B3D"/>
    <w:rsid w:val="009C507B"/>
    <w:rsid w:val="009C6D6D"/>
    <w:rsid w:val="009D1A0D"/>
    <w:rsid w:val="009D317F"/>
    <w:rsid w:val="009D3D26"/>
    <w:rsid w:val="009D3FA3"/>
    <w:rsid w:val="009D65EE"/>
    <w:rsid w:val="009D7A16"/>
    <w:rsid w:val="009E06EC"/>
    <w:rsid w:val="009E19C1"/>
    <w:rsid w:val="009E35FE"/>
    <w:rsid w:val="009E3776"/>
    <w:rsid w:val="009E386B"/>
    <w:rsid w:val="009E4970"/>
    <w:rsid w:val="009E5FB3"/>
    <w:rsid w:val="009E75CF"/>
    <w:rsid w:val="009E7BC7"/>
    <w:rsid w:val="009F0897"/>
    <w:rsid w:val="009F1244"/>
    <w:rsid w:val="009F1BDE"/>
    <w:rsid w:val="009F2417"/>
    <w:rsid w:val="009F2930"/>
    <w:rsid w:val="009F2A0E"/>
    <w:rsid w:val="009F35A9"/>
    <w:rsid w:val="009F4EBF"/>
    <w:rsid w:val="009F59EC"/>
    <w:rsid w:val="009F6092"/>
    <w:rsid w:val="009F6F66"/>
    <w:rsid w:val="009F712D"/>
    <w:rsid w:val="009F7714"/>
    <w:rsid w:val="009F7A69"/>
    <w:rsid w:val="00A00491"/>
    <w:rsid w:val="00A00967"/>
    <w:rsid w:val="00A01840"/>
    <w:rsid w:val="00A02762"/>
    <w:rsid w:val="00A04A83"/>
    <w:rsid w:val="00A04F73"/>
    <w:rsid w:val="00A04F83"/>
    <w:rsid w:val="00A05149"/>
    <w:rsid w:val="00A052B4"/>
    <w:rsid w:val="00A068CD"/>
    <w:rsid w:val="00A10ACF"/>
    <w:rsid w:val="00A11874"/>
    <w:rsid w:val="00A11D50"/>
    <w:rsid w:val="00A11EB6"/>
    <w:rsid w:val="00A1204C"/>
    <w:rsid w:val="00A12090"/>
    <w:rsid w:val="00A12A00"/>
    <w:rsid w:val="00A12DED"/>
    <w:rsid w:val="00A132D8"/>
    <w:rsid w:val="00A132E8"/>
    <w:rsid w:val="00A14337"/>
    <w:rsid w:val="00A150E3"/>
    <w:rsid w:val="00A157AE"/>
    <w:rsid w:val="00A169F4"/>
    <w:rsid w:val="00A16A39"/>
    <w:rsid w:val="00A16A85"/>
    <w:rsid w:val="00A1769A"/>
    <w:rsid w:val="00A17BC0"/>
    <w:rsid w:val="00A20E1D"/>
    <w:rsid w:val="00A21826"/>
    <w:rsid w:val="00A21F10"/>
    <w:rsid w:val="00A223D7"/>
    <w:rsid w:val="00A226F5"/>
    <w:rsid w:val="00A2286A"/>
    <w:rsid w:val="00A22AA1"/>
    <w:rsid w:val="00A23AFA"/>
    <w:rsid w:val="00A23F93"/>
    <w:rsid w:val="00A249EA"/>
    <w:rsid w:val="00A2634B"/>
    <w:rsid w:val="00A27D28"/>
    <w:rsid w:val="00A27ED7"/>
    <w:rsid w:val="00A3036F"/>
    <w:rsid w:val="00A30B63"/>
    <w:rsid w:val="00A31211"/>
    <w:rsid w:val="00A32373"/>
    <w:rsid w:val="00A329AD"/>
    <w:rsid w:val="00A329EC"/>
    <w:rsid w:val="00A32BD4"/>
    <w:rsid w:val="00A35213"/>
    <w:rsid w:val="00A3527F"/>
    <w:rsid w:val="00A36745"/>
    <w:rsid w:val="00A36EE4"/>
    <w:rsid w:val="00A40454"/>
    <w:rsid w:val="00A41DA9"/>
    <w:rsid w:val="00A4299E"/>
    <w:rsid w:val="00A4453C"/>
    <w:rsid w:val="00A44C47"/>
    <w:rsid w:val="00A45053"/>
    <w:rsid w:val="00A4535B"/>
    <w:rsid w:val="00A45DEC"/>
    <w:rsid w:val="00A46837"/>
    <w:rsid w:val="00A46958"/>
    <w:rsid w:val="00A50236"/>
    <w:rsid w:val="00A51B1F"/>
    <w:rsid w:val="00A5249A"/>
    <w:rsid w:val="00A53E00"/>
    <w:rsid w:val="00A541D8"/>
    <w:rsid w:val="00A54F42"/>
    <w:rsid w:val="00A55C51"/>
    <w:rsid w:val="00A571BF"/>
    <w:rsid w:val="00A578E3"/>
    <w:rsid w:val="00A61DFA"/>
    <w:rsid w:val="00A62D1E"/>
    <w:rsid w:val="00A62DDE"/>
    <w:rsid w:val="00A6352E"/>
    <w:rsid w:val="00A636A4"/>
    <w:rsid w:val="00A64178"/>
    <w:rsid w:val="00A65229"/>
    <w:rsid w:val="00A6532B"/>
    <w:rsid w:val="00A65E09"/>
    <w:rsid w:val="00A663A7"/>
    <w:rsid w:val="00A66A7E"/>
    <w:rsid w:val="00A66C59"/>
    <w:rsid w:val="00A679C7"/>
    <w:rsid w:val="00A701E0"/>
    <w:rsid w:val="00A70D58"/>
    <w:rsid w:val="00A735F3"/>
    <w:rsid w:val="00A73B5B"/>
    <w:rsid w:val="00A74A0D"/>
    <w:rsid w:val="00A74FE3"/>
    <w:rsid w:val="00A75617"/>
    <w:rsid w:val="00A75D31"/>
    <w:rsid w:val="00A7662A"/>
    <w:rsid w:val="00A7693A"/>
    <w:rsid w:val="00A800A4"/>
    <w:rsid w:val="00A814AA"/>
    <w:rsid w:val="00A81D14"/>
    <w:rsid w:val="00A824F9"/>
    <w:rsid w:val="00A830B6"/>
    <w:rsid w:val="00A84B34"/>
    <w:rsid w:val="00A85816"/>
    <w:rsid w:val="00A85B55"/>
    <w:rsid w:val="00A869A2"/>
    <w:rsid w:val="00A8719F"/>
    <w:rsid w:val="00A909F3"/>
    <w:rsid w:val="00A91736"/>
    <w:rsid w:val="00A925D7"/>
    <w:rsid w:val="00A93400"/>
    <w:rsid w:val="00A93976"/>
    <w:rsid w:val="00A93A93"/>
    <w:rsid w:val="00A940FB"/>
    <w:rsid w:val="00A944E1"/>
    <w:rsid w:val="00A9540E"/>
    <w:rsid w:val="00A9589D"/>
    <w:rsid w:val="00A9725B"/>
    <w:rsid w:val="00A975F4"/>
    <w:rsid w:val="00A97E40"/>
    <w:rsid w:val="00AA0648"/>
    <w:rsid w:val="00AA1B44"/>
    <w:rsid w:val="00AA1BFE"/>
    <w:rsid w:val="00AA2D56"/>
    <w:rsid w:val="00AA30C6"/>
    <w:rsid w:val="00AA320C"/>
    <w:rsid w:val="00AA3A93"/>
    <w:rsid w:val="00AA3EC4"/>
    <w:rsid w:val="00AA45DF"/>
    <w:rsid w:val="00AA47D4"/>
    <w:rsid w:val="00AA5947"/>
    <w:rsid w:val="00AA70CC"/>
    <w:rsid w:val="00AA730E"/>
    <w:rsid w:val="00AA759F"/>
    <w:rsid w:val="00AA7B2E"/>
    <w:rsid w:val="00AA7C82"/>
    <w:rsid w:val="00AB07FD"/>
    <w:rsid w:val="00AB24F4"/>
    <w:rsid w:val="00AB4B07"/>
    <w:rsid w:val="00AB4B14"/>
    <w:rsid w:val="00AB4CC4"/>
    <w:rsid w:val="00AB58BF"/>
    <w:rsid w:val="00AB63FA"/>
    <w:rsid w:val="00AB759C"/>
    <w:rsid w:val="00AB766C"/>
    <w:rsid w:val="00AB7BD0"/>
    <w:rsid w:val="00AC08F8"/>
    <w:rsid w:val="00AC0951"/>
    <w:rsid w:val="00AC17F5"/>
    <w:rsid w:val="00AC279D"/>
    <w:rsid w:val="00AC28E1"/>
    <w:rsid w:val="00AC30DC"/>
    <w:rsid w:val="00AC36E3"/>
    <w:rsid w:val="00AC3DA6"/>
    <w:rsid w:val="00AC3FC4"/>
    <w:rsid w:val="00AC4FAF"/>
    <w:rsid w:val="00AC553F"/>
    <w:rsid w:val="00AC57DF"/>
    <w:rsid w:val="00AC6605"/>
    <w:rsid w:val="00AC68B0"/>
    <w:rsid w:val="00AC6DF4"/>
    <w:rsid w:val="00AC7728"/>
    <w:rsid w:val="00AC7BDF"/>
    <w:rsid w:val="00AC7C4A"/>
    <w:rsid w:val="00AD2283"/>
    <w:rsid w:val="00AD23A1"/>
    <w:rsid w:val="00AD3B96"/>
    <w:rsid w:val="00AD5A75"/>
    <w:rsid w:val="00AD6571"/>
    <w:rsid w:val="00AD680A"/>
    <w:rsid w:val="00AD6D12"/>
    <w:rsid w:val="00AD77CD"/>
    <w:rsid w:val="00AD7E1C"/>
    <w:rsid w:val="00AE0ADC"/>
    <w:rsid w:val="00AE0E01"/>
    <w:rsid w:val="00AE0E17"/>
    <w:rsid w:val="00AE1C8F"/>
    <w:rsid w:val="00AE28AA"/>
    <w:rsid w:val="00AE56DD"/>
    <w:rsid w:val="00AE5775"/>
    <w:rsid w:val="00AE6271"/>
    <w:rsid w:val="00AE6593"/>
    <w:rsid w:val="00AF1196"/>
    <w:rsid w:val="00AF3584"/>
    <w:rsid w:val="00AF55CB"/>
    <w:rsid w:val="00AF57C0"/>
    <w:rsid w:val="00AF5B7A"/>
    <w:rsid w:val="00AF695A"/>
    <w:rsid w:val="00AF70FE"/>
    <w:rsid w:val="00AF7232"/>
    <w:rsid w:val="00AF757E"/>
    <w:rsid w:val="00B00073"/>
    <w:rsid w:val="00B017F0"/>
    <w:rsid w:val="00B01CBF"/>
    <w:rsid w:val="00B039A1"/>
    <w:rsid w:val="00B03CB7"/>
    <w:rsid w:val="00B044F6"/>
    <w:rsid w:val="00B0476F"/>
    <w:rsid w:val="00B05EE8"/>
    <w:rsid w:val="00B07049"/>
    <w:rsid w:val="00B07A27"/>
    <w:rsid w:val="00B10486"/>
    <w:rsid w:val="00B107A4"/>
    <w:rsid w:val="00B10A8E"/>
    <w:rsid w:val="00B14876"/>
    <w:rsid w:val="00B20EFB"/>
    <w:rsid w:val="00B217D4"/>
    <w:rsid w:val="00B21E94"/>
    <w:rsid w:val="00B23A8C"/>
    <w:rsid w:val="00B24010"/>
    <w:rsid w:val="00B25D8F"/>
    <w:rsid w:val="00B26EB9"/>
    <w:rsid w:val="00B275E0"/>
    <w:rsid w:val="00B27E65"/>
    <w:rsid w:val="00B31211"/>
    <w:rsid w:val="00B31BC1"/>
    <w:rsid w:val="00B31F3D"/>
    <w:rsid w:val="00B33174"/>
    <w:rsid w:val="00B366A7"/>
    <w:rsid w:val="00B36820"/>
    <w:rsid w:val="00B374BE"/>
    <w:rsid w:val="00B37637"/>
    <w:rsid w:val="00B3794B"/>
    <w:rsid w:val="00B401F0"/>
    <w:rsid w:val="00B40BA6"/>
    <w:rsid w:val="00B40EAD"/>
    <w:rsid w:val="00B41851"/>
    <w:rsid w:val="00B42C9B"/>
    <w:rsid w:val="00B43919"/>
    <w:rsid w:val="00B43FB2"/>
    <w:rsid w:val="00B44532"/>
    <w:rsid w:val="00B446DF"/>
    <w:rsid w:val="00B44BF2"/>
    <w:rsid w:val="00B458E2"/>
    <w:rsid w:val="00B45E24"/>
    <w:rsid w:val="00B47BF6"/>
    <w:rsid w:val="00B526D1"/>
    <w:rsid w:val="00B52C2D"/>
    <w:rsid w:val="00B536FA"/>
    <w:rsid w:val="00B5390A"/>
    <w:rsid w:val="00B5406F"/>
    <w:rsid w:val="00B56550"/>
    <w:rsid w:val="00B573BD"/>
    <w:rsid w:val="00B57C4A"/>
    <w:rsid w:val="00B60346"/>
    <w:rsid w:val="00B617F5"/>
    <w:rsid w:val="00B61DA2"/>
    <w:rsid w:val="00B62B20"/>
    <w:rsid w:val="00B63031"/>
    <w:rsid w:val="00B632D9"/>
    <w:rsid w:val="00B63DE8"/>
    <w:rsid w:val="00B65021"/>
    <w:rsid w:val="00B65892"/>
    <w:rsid w:val="00B65B6C"/>
    <w:rsid w:val="00B65CCB"/>
    <w:rsid w:val="00B65F5A"/>
    <w:rsid w:val="00B66015"/>
    <w:rsid w:val="00B66F94"/>
    <w:rsid w:val="00B67699"/>
    <w:rsid w:val="00B67CD7"/>
    <w:rsid w:val="00B67D06"/>
    <w:rsid w:val="00B717AC"/>
    <w:rsid w:val="00B729BD"/>
    <w:rsid w:val="00B73C16"/>
    <w:rsid w:val="00B74485"/>
    <w:rsid w:val="00B75539"/>
    <w:rsid w:val="00B75A11"/>
    <w:rsid w:val="00B764D4"/>
    <w:rsid w:val="00B76E2D"/>
    <w:rsid w:val="00B77DF2"/>
    <w:rsid w:val="00B81D3C"/>
    <w:rsid w:val="00B83B6C"/>
    <w:rsid w:val="00B83E15"/>
    <w:rsid w:val="00B84322"/>
    <w:rsid w:val="00B85445"/>
    <w:rsid w:val="00B85D81"/>
    <w:rsid w:val="00B903BA"/>
    <w:rsid w:val="00B90BF4"/>
    <w:rsid w:val="00B925F0"/>
    <w:rsid w:val="00B933B1"/>
    <w:rsid w:val="00B9397F"/>
    <w:rsid w:val="00B93A35"/>
    <w:rsid w:val="00B94A87"/>
    <w:rsid w:val="00B94D61"/>
    <w:rsid w:val="00B95669"/>
    <w:rsid w:val="00B957DE"/>
    <w:rsid w:val="00B9584F"/>
    <w:rsid w:val="00B96B4C"/>
    <w:rsid w:val="00B96BEF"/>
    <w:rsid w:val="00B97657"/>
    <w:rsid w:val="00B9771E"/>
    <w:rsid w:val="00BA0DC5"/>
    <w:rsid w:val="00BA12FB"/>
    <w:rsid w:val="00BA17EE"/>
    <w:rsid w:val="00BA20E6"/>
    <w:rsid w:val="00BA3C06"/>
    <w:rsid w:val="00BA47B0"/>
    <w:rsid w:val="00BA4C08"/>
    <w:rsid w:val="00BA4FD9"/>
    <w:rsid w:val="00BA68C4"/>
    <w:rsid w:val="00BA752F"/>
    <w:rsid w:val="00BA7F05"/>
    <w:rsid w:val="00BB0D79"/>
    <w:rsid w:val="00BB0EA4"/>
    <w:rsid w:val="00BB1B38"/>
    <w:rsid w:val="00BB1D59"/>
    <w:rsid w:val="00BB3596"/>
    <w:rsid w:val="00BB3F6C"/>
    <w:rsid w:val="00BB442A"/>
    <w:rsid w:val="00BB4AB9"/>
    <w:rsid w:val="00BB64FC"/>
    <w:rsid w:val="00BB7850"/>
    <w:rsid w:val="00BC0E8A"/>
    <w:rsid w:val="00BC191A"/>
    <w:rsid w:val="00BC33B4"/>
    <w:rsid w:val="00BC458B"/>
    <w:rsid w:val="00BC46FE"/>
    <w:rsid w:val="00BC4D22"/>
    <w:rsid w:val="00BC5ACA"/>
    <w:rsid w:val="00BC6B07"/>
    <w:rsid w:val="00BC72F3"/>
    <w:rsid w:val="00BC7998"/>
    <w:rsid w:val="00BC7C98"/>
    <w:rsid w:val="00BC7E32"/>
    <w:rsid w:val="00BD073A"/>
    <w:rsid w:val="00BD0A56"/>
    <w:rsid w:val="00BD136A"/>
    <w:rsid w:val="00BD1A4A"/>
    <w:rsid w:val="00BD2F0C"/>
    <w:rsid w:val="00BD3DD3"/>
    <w:rsid w:val="00BD47D0"/>
    <w:rsid w:val="00BD4CDD"/>
    <w:rsid w:val="00BD54F8"/>
    <w:rsid w:val="00BD5DD2"/>
    <w:rsid w:val="00BD5EB4"/>
    <w:rsid w:val="00BD6545"/>
    <w:rsid w:val="00BD694A"/>
    <w:rsid w:val="00BD6BC8"/>
    <w:rsid w:val="00BD73CF"/>
    <w:rsid w:val="00BE025A"/>
    <w:rsid w:val="00BE1CBB"/>
    <w:rsid w:val="00BE1D35"/>
    <w:rsid w:val="00BE1F1B"/>
    <w:rsid w:val="00BE2173"/>
    <w:rsid w:val="00BE361E"/>
    <w:rsid w:val="00BE4D6E"/>
    <w:rsid w:val="00BE596A"/>
    <w:rsid w:val="00BE5A28"/>
    <w:rsid w:val="00BE62AB"/>
    <w:rsid w:val="00BE6C68"/>
    <w:rsid w:val="00BE7473"/>
    <w:rsid w:val="00BE7B77"/>
    <w:rsid w:val="00BF0386"/>
    <w:rsid w:val="00BF344C"/>
    <w:rsid w:val="00BF3704"/>
    <w:rsid w:val="00BF5C89"/>
    <w:rsid w:val="00BF62DE"/>
    <w:rsid w:val="00BF6C06"/>
    <w:rsid w:val="00C0009B"/>
    <w:rsid w:val="00C009E8"/>
    <w:rsid w:val="00C00CFA"/>
    <w:rsid w:val="00C01BF6"/>
    <w:rsid w:val="00C025CE"/>
    <w:rsid w:val="00C02A50"/>
    <w:rsid w:val="00C04BDC"/>
    <w:rsid w:val="00C05406"/>
    <w:rsid w:val="00C05708"/>
    <w:rsid w:val="00C0620B"/>
    <w:rsid w:val="00C06B4B"/>
    <w:rsid w:val="00C06BC8"/>
    <w:rsid w:val="00C07ECA"/>
    <w:rsid w:val="00C1017F"/>
    <w:rsid w:val="00C12838"/>
    <w:rsid w:val="00C12D3E"/>
    <w:rsid w:val="00C12DD8"/>
    <w:rsid w:val="00C1429A"/>
    <w:rsid w:val="00C149A3"/>
    <w:rsid w:val="00C15422"/>
    <w:rsid w:val="00C1568B"/>
    <w:rsid w:val="00C158C6"/>
    <w:rsid w:val="00C170BF"/>
    <w:rsid w:val="00C178A7"/>
    <w:rsid w:val="00C17BC9"/>
    <w:rsid w:val="00C20BEA"/>
    <w:rsid w:val="00C22298"/>
    <w:rsid w:val="00C241BA"/>
    <w:rsid w:val="00C242E3"/>
    <w:rsid w:val="00C2552C"/>
    <w:rsid w:val="00C255BD"/>
    <w:rsid w:val="00C25BDC"/>
    <w:rsid w:val="00C30003"/>
    <w:rsid w:val="00C3104B"/>
    <w:rsid w:val="00C313FD"/>
    <w:rsid w:val="00C32175"/>
    <w:rsid w:val="00C328A7"/>
    <w:rsid w:val="00C341E6"/>
    <w:rsid w:val="00C341FD"/>
    <w:rsid w:val="00C35619"/>
    <w:rsid w:val="00C357F4"/>
    <w:rsid w:val="00C379A1"/>
    <w:rsid w:val="00C37F02"/>
    <w:rsid w:val="00C41730"/>
    <w:rsid w:val="00C41DAE"/>
    <w:rsid w:val="00C42894"/>
    <w:rsid w:val="00C44A6E"/>
    <w:rsid w:val="00C458A1"/>
    <w:rsid w:val="00C45E54"/>
    <w:rsid w:val="00C46AA2"/>
    <w:rsid w:val="00C46B5C"/>
    <w:rsid w:val="00C47357"/>
    <w:rsid w:val="00C5156A"/>
    <w:rsid w:val="00C52AB6"/>
    <w:rsid w:val="00C5337F"/>
    <w:rsid w:val="00C53A7A"/>
    <w:rsid w:val="00C53E66"/>
    <w:rsid w:val="00C54096"/>
    <w:rsid w:val="00C54399"/>
    <w:rsid w:val="00C54BAD"/>
    <w:rsid w:val="00C54D8B"/>
    <w:rsid w:val="00C55114"/>
    <w:rsid w:val="00C55271"/>
    <w:rsid w:val="00C5533A"/>
    <w:rsid w:val="00C56017"/>
    <w:rsid w:val="00C57549"/>
    <w:rsid w:val="00C57C53"/>
    <w:rsid w:val="00C612F3"/>
    <w:rsid w:val="00C6175C"/>
    <w:rsid w:val="00C62171"/>
    <w:rsid w:val="00C6702A"/>
    <w:rsid w:val="00C67040"/>
    <w:rsid w:val="00C70262"/>
    <w:rsid w:val="00C702BE"/>
    <w:rsid w:val="00C70398"/>
    <w:rsid w:val="00C708E3"/>
    <w:rsid w:val="00C71555"/>
    <w:rsid w:val="00C71C3B"/>
    <w:rsid w:val="00C72364"/>
    <w:rsid w:val="00C72B1F"/>
    <w:rsid w:val="00C74AC9"/>
    <w:rsid w:val="00C7577B"/>
    <w:rsid w:val="00C75D17"/>
    <w:rsid w:val="00C769BD"/>
    <w:rsid w:val="00C76FE2"/>
    <w:rsid w:val="00C80121"/>
    <w:rsid w:val="00C802CE"/>
    <w:rsid w:val="00C80456"/>
    <w:rsid w:val="00C81F68"/>
    <w:rsid w:val="00C833C6"/>
    <w:rsid w:val="00C834BA"/>
    <w:rsid w:val="00C83FD7"/>
    <w:rsid w:val="00C846B6"/>
    <w:rsid w:val="00C84D36"/>
    <w:rsid w:val="00C85779"/>
    <w:rsid w:val="00C85EF0"/>
    <w:rsid w:val="00C86098"/>
    <w:rsid w:val="00C86D09"/>
    <w:rsid w:val="00C8776B"/>
    <w:rsid w:val="00C87F09"/>
    <w:rsid w:val="00C90D80"/>
    <w:rsid w:val="00C915A5"/>
    <w:rsid w:val="00C9160C"/>
    <w:rsid w:val="00C91CD9"/>
    <w:rsid w:val="00C92608"/>
    <w:rsid w:val="00C92F9B"/>
    <w:rsid w:val="00C93DB7"/>
    <w:rsid w:val="00C94676"/>
    <w:rsid w:val="00C947D8"/>
    <w:rsid w:val="00C94F81"/>
    <w:rsid w:val="00C95277"/>
    <w:rsid w:val="00C95F89"/>
    <w:rsid w:val="00C96863"/>
    <w:rsid w:val="00C97DC7"/>
    <w:rsid w:val="00CA0007"/>
    <w:rsid w:val="00CA1B83"/>
    <w:rsid w:val="00CA3263"/>
    <w:rsid w:val="00CA3CD8"/>
    <w:rsid w:val="00CA4677"/>
    <w:rsid w:val="00CA4EC5"/>
    <w:rsid w:val="00CA6322"/>
    <w:rsid w:val="00CA6778"/>
    <w:rsid w:val="00CA71C4"/>
    <w:rsid w:val="00CA734C"/>
    <w:rsid w:val="00CA78F8"/>
    <w:rsid w:val="00CB03CC"/>
    <w:rsid w:val="00CB0539"/>
    <w:rsid w:val="00CB0B4B"/>
    <w:rsid w:val="00CB1AD5"/>
    <w:rsid w:val="00CB2879"/>
    <w:rsid w:val="00CB4E37"/>
    <w:rsid w:val="00CB50B4"/>
    <w:rsid w:val="00CB5402"/>
    <w:rsid w:val="00CB56DF"/>
    <w:rsid w:val="00CB6458"/>
    <w:rsid w:val="00CB6A9E"/>
    <w:rsid w:val="00CB798D"/>
    <w:rsid w:val="00CC078E"/>
    <w:rsid w:val="00CC0FB3"/>
    <w:rsid w:val="00CC1154"/>
    <w:rsid w:val="00CC1808"/>
    <w:rsid w:val="00CC26FD"/>
    <w:rsid w:val="00CC3277"/>
    <w:rsid w:val="00CC36E7"/>
    <w:rsid w:val="00CC58DD"/>
    <w:rsid w:val="00CC7909"/>
    <w:rsid w:val="00CD1493"/>
    <w:rsid w:val="00CD1FA3"/>
    <w:rsid w:val="00CD358A"/>
    <w:rsid w:val="00CD3DC8"/>
    <w:rsid w:val="00CD4A95"/>
    <w:rsid w:val="00CD5067"/>
    <w:rsid w:val="00CD602A"/>
    <w:rsid w:val="00CD6223"/>
    <w:rsid w:val="00CD6916"/>
    <w:rsid w:val="00CD706F"/>
    <w:rsid w:val="00CE008B"/>
    <w:rsid w:val="00CE0236"/>
    <w:rsid w:val="00CE02D3"/>
    <w:rsid w:val="00CE0590"/>
    <w:rsid w:val="00CE0CA2"/>
    <w:rsid w:val="00CE1AF0"/>
    <w:rsid w:val="00CE1D74"/>
    <w:rsid w:val="00CE3B5B"/>
    <w:rsid w:val="00CE5EB7"/>
    <w:rsid w:val="00CE6979"/>
    <w:rsid w:val="00CE6E4D"/>
    <w:rsid w:val="00CF084D"/>
    <w:rsid w:val="00CF0CA5"/>
    <w:rsid w:val="00CF26C0"/>
    <w:rsid w:val="00CF2C34"/>
    <w:rsid w:val="00CF439D"/>
    <w:rsid w:val="00CF48EB"/>
    <w:rsid w:val="00CF509B"/>
    <w:rsid w:val="00CF50D4"/>
    <w:rsid w:val="00CF64A4"/>
    <w:rsid w:val="00CF6D1F"/>
    <w:rsid w:val="00CF7F08"/>
    <w:rsid w:val="00D00046"/>
    <w:rsid w:val="00D00658"/>
    <w:rsid w:val="00D010FF"/>
    <w:rsid w:val="00D01B85"/>
    <w:rsid w:val="00D01C78"/>
    <w:rsid w:val="00D02C52"/>
    <w:rsid w:val="00D0302D"/>
    <w:rsid w:val="00D0493C"/>
    <w:rsid w:val="00D05460"/>
    <w:rsid w:val="00D05DB5"/>
    <w:rsid w:val="00D05FCF"/>
    <w:rsid w:val="00D0657F"/>
    <w:rsid w:val="00D06798"/>
    <w:rsid w:val="00D06EE0"/>
    <w:rsid w:val="00D10D9E"/>
    <w:rsid w:val="00D12872"/>
    <w:rsid w:val="00D143EC"/>
    <w:rsid w:val="00D14EA2"/>
    <w:rsid w:val="00D1566A"/>
    <w:rsid w:val="00D15902"/>
    <w:rsid w:val="00D16326"/>
    <w:rsid w:val="00D16369"/>
    <w:rsid w:val="00D16B68"/>
    <w:rsid w:val="00D172B6"/>
    <w:rsid w:val="00D17CBC"/>
    <w:rsid w:val="00D17EBA"/>
    <w:rsid w:val="00D2120A"/>
    <w:rsid w:val="00D21825"/>
    <w:rsid w:val="00D21AD0"/>
    <w:rsid w:val="00D224DA"/>
    <w:rsid w:val="00D22A59"/>
    <w:rsid w:val="00D238F2"/>
    <w:rsid w:val="00D25778"/>
    <w:rsid w:val="00D2664D"/>
    <w:rsid w:val="00D272C9"/>
    <w:rsid w:val="00D2735B"/>
    <w:rsid w:val="00D3041A"/>
    <w:rsid w:val="00D30FDD"/>
    <w:rsid w:val="00D32F7D"/>
    <w:rsid w:val="00D338C9"/>
    <w:rsid w:val="00D33921"/>
    <w:rsid w:val="00D347AF"/>
    <w:rsid w:val="00D351CB"/>
    <w:rsid w:val="00D358FD"/>
    <w:rsid w:val="00D36509"/>
    <w:rsid w:val="00D366F6"/>
    <w:rsid w:val="00D36A5F"/>
    <w:rsid w:val="00D376EE"/>
    <w:rsid w:val="00D37F83"/>
    <w:rsid w:val="00D40164"/>
    <w:rsid w:val="00D40E9A"/>
    <w:rsid w:val="00D410E8"/>
    <w:rsid w:val="00D413A2"/>
    <w:rsid w:val="00D4207B"/>
    <w:rsid w:val="00D4217B"/>
    <w:rsid w:val="00D43158"/>
    <w:rsid w:val="00D434E1"/>
    <w:rsid w:val="00D43A88"/>
    <w:rsid w:val="00D43EA8"/>
    <w:rsid w:val="00D44196"/>
    <w:rsid w:val="00D44975"/>
    <w:rsid w:val="00D449A9"/>
    <w:rsid w:val="00D45D43"/>
    <w:rsid w:val="00D469C8"/>
    <w:rsid w:val="00D47122"/>
    <w:rsid w:val="00D47164"/>
    <w:rsid w:val="00D54577"/>
    <w:rsid w:val="00D54B7F"/>
    <w:rsid w:val="00D54D7F"/>
    <w:rsid w:val="00D54D86"/>
    <w:rsid w:val="00D56673"/>
    <w:rsid w:val="00D56C9C"/>
    <w:rsid w:val="00D56DF4"/>
    <w:rsid w:val="00D56FC4"/>
    <w:rsid w:val="00D57A58"/>
    <w:rsid w:val="00D57C42"/>
    <w:rsid w:val="00D60916"/>
    <w:rsid w:val="00D61097"/>
    <w:rsid w:val="00D620FA"/>
    <w:rsid w:val="00D62B9A"/>
    <w:rsid w:val="00D641D2"/>
    <w:rsid w:val="00D641EE"/>
    <w:rsid w:val="00D64F56"/>
    <w:rsid w:val="00D65776"/>
    <w:rsid w:val="00D659CD"/>
    <w:rsid w:val="00D679F7"/>
    <w:rsid w:val="00D67A94"/>
    <w:rsid w:val="00D7026D"/>
    <w:rsid w:val="00D70DCC"/>
    <w:rsid w:val="00D723CE"/>
    <w:rsid w:val="00D73AD7"/>
    <w:rsid w:val="00D763F7"/>
    <w:rsid w:val="00D77870"/>
    <w:rsid w:val="00D77D5D"/>
    <w:rsid w:val="00D80204"/>
    <w:rsid w:val="00D80391"/>
    <w:rsid w:val="00D807A9"/>
    <w:rsid w:val="00D80FC1"/>
    <w:rsid w:val="00D81941"/>
    <w:rsid w:val="00D81F37"/>
    <w:rsid w:val="00D820D2"/>
    <w:rsid w:val="00D8281E"/>
    <w:rsid w:val="00D82858"/>
    <w:rsid w:val="00D82DE2"/>
    <w:rsid w:val="00D8400C"/>
    <w:rsid w:val="00D85960"/>
    <w:rsid w:val="00D9087B"/>
    <w:rsid w:val="00D90ACE"/>
    <w:rsid w:val="00D93070"/>
    <w:rsid w:val="00D93601"/>
    <w:rsid w:val="00D93A03"/>
    <w:rsid w:val="00D93B72"/>
    <w:rsid w:val="00D94138"/>
    <w:rsid w:val="00D94A04"/>
    <w:rsid w:val="00D95CA3"/>
    <w:rsid w:val="00D96B03"/>
    <w:rsid w:val="00D96BEC"/>
    <w:rsid w:val="00D97076"/>
    <w:rsid w:val="00D97829"/>
    <w:rsid w:val="00D97CAF"/>
    <w:rsid w:val="00DA076E"/>
    <w:rsid w:val="00DA0D45"/>
    <w:rsid w:val="00DA4804"/>
    <w:rsid w:val="00DA522E"/>
    <w:rsid w:val="00DA58CE"/>
    <w:rsid w:val="00DA5A82"/>
    <w:rsid w:val="00DA6F5E"/>
    <w:rsid w:val="00DB0052"/>
    <w:rsid w:val="00DB0513"/>
    <w:rsid w:val="00DB0B8E"/>
    <w:rsid w:val="00DB11F2"/>
    <w:rsid w:val="00DB152E"/>
    <w:rsid w:val="00DB314B"/>
    <w:rsid w:val="00DB40C4"/>
    <w:rsid w:val="00DB4932"/>
    <w:rsid w:val="00DB5085"/>
    <w:rsid w:val="00DB6A12"/>
    <w:rsid w:val="00DB6A55"/>
    <w:rsid w:val="00DB7019"/>
    <w:rsid w:val="00DB7C0E"/>
    <w:rsid w:val="00DC0505"/>
    <w:rsid w:val="00DC0E08"/>
    <w:rsid w:val="00DC1454"/>
    <w:rsid w:val="00DC173C"/>
    <w:rsid w:val="00DC1C10"/>
    <w:rsid w:val="00DC2A54"/>
    <w:rsid w:val="00DC35BA"/>
    <w:rsid w:val="00DC4420"/>
    <w:rsid w:val="00DC4756"/>
    <w:rsid w:val="00DC55B2"/>
    <w:rsid w:val="00DC613F"/>
    <w:rsid w:val="00DC6773"/>
    <w:rsid w:val="00DC70B2"/>
    <w:rsid w:val="00DC73E3"/>
    <w:rsid w:val="00DC73E8"/>
    <w:rsid w:val="00DC7448"/>
    <w:rsid w:val="00DC7D1D"/>
    <w:rsid w:val="00DD18AC"/>
    <w:rsid w:val="00DD272A"/>
    <w:rsid w:val="00DD33B9"/>
    <w:rsid w:val="00DD68FC"/>
    <w:rsid w:val="00DD70A4"/>
    <w:rsid w:val="00DD7489"/>
    <w:rsid w:val="00DE0178"/>
    <w:rsid w:val="00DE051D"/>
    <w:rsid w:val="00DE07C5"/>
    <w:rsid w:val="00DE0A96"/>
    <w:rsid w:val="00DE11B5"/>
    <w:rsid w:val="00DE1F27"/>
    <w:rsid w:val="00DE6125"/>
    <w:rsid w:val="00DE63E2"/>
    <w:rsid w:val="00DE681E"/>
    <w:rsid w:val="00DE684C"/>
    <w:rsid w:val="00DE6EC1"/>
    <w:rsid w:val="00DE7A91"/>
    <w:rsid w:val="00DF157B"/>
    <w:rsid w:val="00DF188B"/>
    <w:rsid w:val="00DF1D0E"/>
    <w:rsid w:val="00DF229F"/>
    <w:rsid w:val="00DF284A"/>
    <w:rsid w:val="00DF319D"/>
    <w:rsid w:val="00DF45C7"/>
    <w:rsid w:val="00DF537B"/>
    <w:rsid w:val="00DF5D5B"/>
    <w:rsid w:val="00DF5F1C"/>
    <w:rsid w:val="00DF6822"/>
    <w:rsid w:val="00DF6AD1"/>
    <w:rsid w:val="00DF7775"/>
    <w:rsid w:val="00DF7BA4"/>
    <w:rsid w:val="00E026E4"/>
    <w:rsid w:val="00E03998"/>
    <w:rsid w:val="00E03BC1"/>
    <w:rsid w:val="00E03F16"/>
    <w:rsid w:val="00E079E2"/>
    <w:rsid w:val="00E10AAE"/>
    <w:rsid w:val="00E11A2A"/>
    <w:rsid w:val="00E11D94"/>
    <w:rsid w:val="00E12593"/>
    <w:rsid w:val="00E12EC5"/>
    <w:rsid w:val="00E15B58"/>
    <w:rsid w:val="00E172BE"/>
    <w:rsid w:val="00E178DA"/>
    <w:rsid w:val="00E17C18"/>
    <w:rsid w:val="00E20B6D"/>
    <w:rsid w:val="00E20BA1"/>
    <w:rsid w:val="00E210C7"/>
    <w:rsid w:val="00E211A5"/>
    <w:rsid w:val="00E21DEF"/>
    <w:rsid w:val="00E2308B"/>
    <w:rsid w:val="00E24ADF"/>
    <w:rsid w:val="00E25799"/>
    <w:rsid w:val="00E2603D"/>
    <w:rsid w:val="00E27B79"/>
    <w:rsid w:val="00E30118"/>
    <w:rsid w:val="00E31B2E"/>
    <w:rsid w:val="00E32BA8"/>
    <w:rsid w:val="00E33709"/>
    <w:rsid w:val="00E33F77"/>
    <w:rsid w:val="00E3531F"/>
    <w:rsid w:val="00E353B3"/>
    <w:rsid w:val="00E35F67"/>
    <w:rsid w:val="00E37C44"/>
    <w:rsid w:val="00E40C73"/>
    <w:rsid w:val="00E44AFE"/>
    <w:rsid w:val="00E45CBA"/>
    <w:rsid w:val="00E46C2C"/>
    <w:rsid w:val="00E5062B"/>
    <w:rsid w:val="00E54301"/>
    <w:rsid w:val="00E54B5C"/>
    <w:rsid w:val="00E54D10"/>
    <w:rsid w:val="00E5611B"/>
    <w:rsid w:val="00E575B5"/>
    <w:rsid w:val="00E6040A"/>
    <w:rsid w:val="00E610D7"/>
    <w:rsid w:val="00E6123E"/>
    <w:rsid w:val="00E6258B"/>
    <w:rsid w:val="00E62D8D"/>
    <w:rsid w:val="00E63B29"/>
    <w:rsid w:val="00E6424D"/>
    <w:rsid w:val="00E6451F"/>
    <w:rsid w:val="00E645B3"/>
    <w:rsid w:val="00E649BD"/>
    <w:rsid w:val="00E66070"/>
    <w:rsid w:val="00E662F3"/>
    <w:rsid w:val="00E71765"/>
    <w:rsid w:val="00E72166"/>
    <w:rsid w:val="00E74856"/>
    <w:rsid w:val="00E74B5C"/>
    <w:rsid w:val="00E7531D"/>
    <w:rsid w:val="00E75E8B"/>
    <w:rsid w:val="00E76269"/>
    <w:rsid w:val="00E76ADC"/>
    <w:rsid w:val="00E76E2A"/>
    <w:rsid w:val="00E77287"/>
    <w:rsid w:val="00E77E91"/>
    <w:rsid w:val="00E8175E"/>
    <w:rsid w:val="00E81FE8"/>
    <w:rsid w:val="00E820BC"/>
    <w:rsid w:val="00E82B33"/>
    <w:rsid w:val="00E83319"/>
    <w:rsid w:val="00E83339"/>
    <w:rsid w:val="00E847C6"/>
    <w:rsid w:val="00E84A29"/>
    <w:rsid w:val="00E84C71"/>
    <w:rsid w:val="00E854AC"/>
    <w:rsid w:val="00E8565B"/>
    <w:rsid w:val="00E862B7"/>
    <w:rsid w:val="00E90052"/>
    <w:rsid w:val="00E90084"/>
    <w:rsid w:val="00E906C5"/>
    <w:rsid w:val="00E91885"/>
    <w:rsid w:val="00E92D21"/>
    <w:rsid w:val="00E9379D"/>
    <w:rsid w:val="00E93A81"/>
    <w:rsid w:val="00EA1EE9"/>
    <w:rsid w:val="00EA2B26"/>
    <w:rsid w:val="00EA3323"/>
    <w:rsid w:val="00EA3BB5"/>
    <w:rsid w:val="00EA4676"/>
    <w:rsid w:val="00EA4CBA"/>
    <w:rsid w:val="00EA5328"/>
    <w:rsid w:val="00EA5CE1"/>
    <w:rsid w:val="00EA5FA6"/>
    <w:rsid w:val="00EA62B0"/>
    <w:rsid w:val="00EA63F9"/>
    <w:rsid w:val="00EA734E"/>
    <w:rsid w:val="00EA7B22"/>
    <w:rsid w:val="00EB0F8B"/>
    <w:rsid w:val="00EB2CDE"/>
    <w:rsid w:val="00EB333F"/>
    <w:rsid w:val="00EB3DFF"/>
    <w:rsid w:val="00EB3FA4"/>
    <w:rsid w:val="00EB4BE2"/>
    <w:rsid w:val="00EB77F1"/>
    <w:rsid w:val="00EC0483"/>
    <w:rsid w:val="00EC0E6A"/>
    <w:rsid w:val="00EC10B3"/>
    <w:rsid w:val="00EC223D"/>
    <w:rsid w:val="00EC2600"/>
    <w:rsid w:val="00EC3816"/>
    <w:rsid w:val="00EC3CDA"/>
    <w:rsid w:val="00EC474E"/>
    <w:rsid w:val="00EC540C"/>
    <w:rsid w:val="00EC5825"/>
    <w:rsid w:val="00EC5EE1"/>
    <w:rsid w:val="00EC669F"/>
    <w:rsid w:val="00EC7AB4"/>
    <w:rsid w:val="00EC7D13"/>
    <w:rsid w:val="00ED0823"/>
    <w:rsid w:val="00ED157E"/>
    <w:rsid w:val="00ED1738"/>
    <w:rsid w:val="00ED204F"/>
    <w:rsid w:val="00ED246A"/>
    <w:rsid w:val="00ED2C87"/>
    <w:rsid w:val="00ED3BAB"/>
    <w:rsid w:val="00ED464E"/>
    <w:rsid w:val="00ED5198"/>
    <w:rsid w:val="00ED5288"/>
    <w:rsid w:val="00ED633F"/>
    <w:rsid w:val="00ED6828"/>
    <w:rsid w:val="00ED6DE6"/>
    <w:rsid w:val="00ED6F8C"/>
    <w:rsid w:val="00EE06FF"/>
    <w:rsid w:val="00EE1385"/>
    <w:rsid w:val="00EE22B5"/>
    <w:rsid w:val="00EE2EE8"/>
    <w:rsid w:val="00EE51CF"/>
    <w:rsid w:val="00EE5D1C"/>
    <w:rsid w:val="00EE5F0D"/>
    <w:rsid w:val="00EE6B30"/>
    <w:rsid w:val="00EE6F9F"/>
    <w:rsid w:val="00EF0056"/>
    <w:rsid w:val="00EF0673"/>
    <w:rsid w:val="00EF1344"/>
    <w:rsid w:val="00EF16FC"/>
    <w:rsid w:val="00EF22D9"/>
    <w:rsid w:val="00EF285A"/>
    <w:rsid w:val="00EF335D"/>
    <w:rsid w:val="00EF3387"/>
    <w:rsid w:val="00EF3C9B"/>
    <w:rsid w:val="00EF3D5B"/>
    <w:rsid w:val="00EF494A"/>
    <w:rsid w:val="00EF5692"/>
    <w:rsid w:val="00EF6568"/>
    <w:rsid w:val="00EF71AD"/>
    <w:rsid w:val="00EF74EE"/>
    <w:rsid w:val="00EF75D1"/>
    <w:rsid w:val="00EF77B2"/>
    <w:rsid w:val="00EF7AC8"/>
    <w:rsid w:val="00F00C14"/>
    <w:rsid w:val="00F024BC"/>
    <w:rsid w:val="00F02A2D"/>
    <w:rsid w:val="00F0393C"/>
    <w:rsid w:val="00F03A7B"/>
    <w:rsid w:val="00F053BD"/>
    <w:rsid w:val="00F05513"/>
    <w:rsid w:val="00F0652B"/>
    <w:rsid w:val="00F06668"/>
    <w:rsid w:val="00F06FD8"/>
    <w:rsid w:val="00F111AD"/>
    <w:rsid w:val="00F11C8E"/>
    <w:rsid w:val="00F1281D"/>
    <w:rsid w:val="00F12D1F"/>
    <w:rsid w:val="00F1320F"/>
    <w:rsid w:val="00F13437"/>
    <w:rsid w:val="00F1344D"/>
    <w:rsid w:val="00F1631C"/>
    <w:rsid w:val="00F20676"/>
    <w:rsid w:val="00F21FC2"/>
    <w:rsid w:val="00F222C1"/>
    <w:rsid w:val="00F22908"/>
    <w:rsid w:val="00F229D9"/>
    <w:rsid w:val="00F23733"/>
    <w:rsid w:val="00F23F6A"/>
    <w:rsid w:val="00F244BC"/>
    <w:rsid w:val="00F24D99"/>
    <w:rsid w:val="00F251E0"/>
    <w:rsid w:val="00F25509"/>
    <w:rsid w:val="00F25ACC"/>
    <w:rsid w:val="00F25D3A"/>
    <w:rsid w:val="00F260DB"/>
    <w:rsid w:val="00F26544"/>
    <w:rsid w:val="00F30253"/>
    <w:rsid w:val="00F30F44"/>
    <w:rsid w:val="00F31090"/>
    <w:rsid w:val="00F313A9"/>
    <w:rsid w:val="00F33268"/>
    <w:rsid w:val="00F3339B"/>
    <w:rsid w:val="00F35935"/>
    <w:rsid w:val="00F35952"/>
    <w:rsid w:val="00F37009"/>
    <w:rsid w:val="00F37290"/>
    <w:rsid w:val="00F40768"/>
    <w:rsid w:val="00F413D6"/>
    <w:rsid w:val="00F415D4"/>
    <w:rsid w:val="00F427B9"/>
    <w:rsid w:val="00F4309C"/>
    <w:rsid w:val="00F43DEC"/>
    <w:rsid w:val="00F43E81"/>
    <w:rsid w:val="00F44698"/>
    <w:rsid w:val="00F44A47"/>
    <w:rsid w:val="00F457AF"/>
    <w:rsid w:val="00F45ACA"/>
    <w:rsid w:val="00F45D8E"/>
    <w:rsid w:val="00F45FDA"/>
    <w:rsid w:val="00F46B14"/>
    <w:rsid w:val="00F46C26"/>
    <w:rsid w:val="00F46C66"/>
    <w:rsid w:val="00F47220"/>
    <w:rsid w:val="00F47736"/>
    <w:rsid w:val="00F50563"/>
    <w:rsid w:val="00F50BC8"/>
    <w:rsid w:val="00F5156F"/>
    <w:rsid w:val="00F51B93"/>
    <w:rsid w:val="00F51CDF"/>
    <w:rsid w:val="00F5274C"/>
    <w:rsid w:val="00F52778"/>
    <w:rsid w:val="00F52E49"/>
    <w:rsid w:val="00F5338A"/>
    <w:rsid w:val="00F5368B"/>
    <w:rsid w:val="00F55FFD"/>
    <w:rsid w:val="00F56DD6"/>
    <w:rsid w:val="00F61F24"/>
    <w:rsid w:val="00F6374F"/>
    <w:rsid w:val="00F64389"/>
    <w:rsid w:val="00F65EF0"/>
    <w:rsid w:val="00F67C30"/>
    <w:rsid w:val="00F70487"/>
    <w:rsid w:val="00F704BF"/>
    <w:rsid w:val="00F72D4D"/>
    <w:rsid w:val="00F742B9"/>
    <w:rsid w:val="00F7430B"/>
    <w:rsid w:val="00F7541D"/>
    <w:rsid w:val="00F766EF"/>
    <w:rsid w:val="00F771C8"/>
    <w:rsid w:val="00F804A8"/>
    <w:rsid w:val="00F833CD"/>
    <w:rsid w:val="00F83EBD"/>
    <w:rsid w:val="00F84563"/>
    <w:rsid w:val="00F85D89"/>
    <w:rsid w:val="00F85E17"/>
    <w:rsid w:val="00F86618"/>
    <w:rsid w:val="00F87657"/>
    <w:rsid w:val="00F8773A"/>
    <w:rsid w:val="00F87AA0"/>
    <w:rsid w:val="00F87D09"/>
    <w:rsid w:val="00F90573"/>
    <w:rsid w:val="00F91E8E"/>
    <w:rsid w:val="00F9240A"/>
    <w:rsid w:val="00F92724"/>
    <w:rsid w:val="00F92B2B"/>
    <w:rsid w:val="00F93055"/>
    <w:rsid w:val="00F93CB8"/>
    <w:rsid w:val="00F93FD4"/>
    <w:rsid w:val="00F943AF"/>
    <w:rsid w:val="00F94652"/>
    <w:rsid w:val="00F95670"/>
    <w:rsid w:val="00F95C65"/>
    <w:rsid w:val="00F96348"/>
    <w:rsid w:val="00F9647D"/>
    <w:rsid w:val="00F9666C"/>
    <w:rsid w:val="00F968E9"/>
    <w:rsid w:val="00F97A2B"/>
    <w:rsid w:val="00FA02FD"/>
    <w:rsid w:val="00FA07EC"/>
    <w:rsid w:val="00FA084B"/>
    <w:rsid w:val="00FA15D2"/>
    <w:rsid w:val="00FA15DD"/>
    <w:rsid w:val="00FA16C8"/>
    <w:rsid w:val="00FA21D3"/>
    <w:rsid w:val="00FA2793"/>
    <w:rsid w:val="00FA3422"/>
    <w:rsid w:val="00FA34CF"/>
    <w:rsid w:val="00FA3795"/>
    <w:rsid w:val="00FA3E91"/>
    <w:rsid w:val="00FA43F4"/>
    <w:rsid w:val="00FA4990"/>
    <w:rsid w:val="00FA4B32"/>
    <w:rsid w:val="00FA6AF3"/>
    <w:rsid w:val="00FA6B07"/>
    <w:rsid w:val="00FB0EF2"/>
    <w:rsid w:val="00FB1236"/>
    <w:rsid w:val="00FB1F63"/>
    <w:rsid w:val="00FB2E62"/>
    <w:rsid w:val="00FB3E18"/>
    <w:rsid w:val="00FB52DC"/>
    <w:rsid w:val="00FB594C"/>
    <w:rsid w:val="00FB5BCC"/>
    <w:rsid w:val="00FB6018"/>
    <w:rsid w:val="00FC3CD5"/>
    <w:rsid w:val="00FC4508"/>
    <w:rsid w:val="00FC6970"/>
    <w:rsid w:val="00FC6BC0"/>
    <w:rsid w:val="00FC786D"/>
    <w:rsid w:val="00FC788A"/>
    <w:rsid w:val="00FD0850"/>
    <w:rsid w:val="00FD0A66"/>
    <w:rsid w:val="00FD17BD"/>
    <w:rsid w:val="00FD1EA4"/>
    <w:rsid w:val="00FD25FA"/>
    <w:rsid w:val="00FD4292"/>
    <w:rsid w:val="00FD4C8B"/>
    <w:rsid w:val="00FE05AB"/>
    <w:rsid w:val="00FE19CF"/>
    <w:rsid w:val="00FE2592"/>
    <w:rsid w:val="00FE2FD8"/>
    <w:rsid w:val="00FE30DD"/>
    <w:rsid w:val="00FE4227"/>
    <w:rsid w:val="00FE4825"/>
    <w:rsid w:val="00FE508C"/>
    <w:rsid w:val="00FF0973"/>
    <w:rsid w:val="00FF3B4A"/>
    <w:rsid w:val="00FF49EC"/>
    <w:rsid w:val="00FF4A74"/>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5D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P,列表段"/>
    <w:basedOn w:val="a"/>
    <w:link w:val="Char0"/>
    <w:uiPriority w:val="99"/>
    <w:qFormat/>
    <w:rsid w:val="00EE5D1C"/>
    <w:pPr>
      <w:ind w:left="720"/>
      <w:contextualSpacing/>
    </w:pPr>
  </w:style>
  <w:style w:type="paragraph" w:customStyle="1" w:styleId="Agreement">
    <w:name w:val="Agreement"/>
    <w:basedOn w:val="a"/>
    <w:next w:val="a"/>
    <w:uiPriority w:val="99"/>
    <w:qFormat/>
    <w:rsid w:val="001B1413"/>
    <w:pPr>
      <w:numPr>
        <w:numId w:val="2"/>
      </w:numPr>
      <w:tabs>
        <w:tab w:val="left" w:pos="-2152"/>
      </w:tabs>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99"/>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1"/>
    <w:link w:val="B4Char"/>
    <w:uiPriority w:val="99"/>
    <w:qFormat/>
    <w:rsid w:val="00E15B58"/>
    <w:pPr>
      <w:ind w:left="1418" w:hanging="284"/>
      <w:contextualSpacing w:val="0"/>
    </w:pPr>
    <w:rPr>
      <w:lang w:eastAsia="ja-JP"/>
    </w:rPr>
  </w:style>
  <w:style w:type="character" w:customStyle="1" w:styleId="B4Char">
    <w:name w:val="B4 Char"/>
    <w:link w:val="B4"/>
    <w:uiPriority w:val="99"/>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1">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character" w:customStyle="1" w:styleId="apple-converted-space">
    <w:name w:val="apple-converted-space"/>
    <w:qFormat/>
    <w:rsid w:val="0016038A"/>
  </w:style>
  <w:style w:type="character" w:customStyle="1" w:styleId="B10">
    <w:name w:val="B1 (文字)"/>
    <w:qFormat/>
    <w:locked/>
    <w:rsid w:val="0016038A"/>
    <w:rPr>
      <w:lang w:eastAsia="en-US"/>
    </w:rPr>
  </w:style>
  <w:style w:type="paragraph" w:customStyle="1" w:styleId="Doc-title">
    <w:name w:val="Doc-title"/>
    <w:basedOn w:val="a"/>
    <w:next w:val="Doc-text2"/>
    <w:link w:val="Doc-titleChar"/>
    <w:qFormat/>
    <w:rsid w:val="00595C9D"/>
    <w:pPr>
      <w:spacing w:before="60" w:after="0"/>
      <w:ind w:left="1259" w:hanging="1259"/>
    </w:pPr>
    <w:rPr>
      <w:rFonts w:ascii="Arial" w:hAnsi="Arial"/>
      <w:noProof/>
      <w:lang w:eastAsia="ja-JP"/>
    </w:rPr>
  </w:style>
  <w:style w:type="character" w:customStyle="1" w:styleId="Doc-titleChar">
    <w:name w:val="Doc-title Char"/>
    <w:link w:val="Doc-title"/>
    <w:qFormat/>
    <w:rsid w:val="00595C9D"/>
    <w:rPr>
      <w:rFonts w:ascii="Arial" w:eastAsia="Times New Roman" w:hAnsi="Arial" w:cs="Times New Roman"/>
      <w:noProof/>
      <w:sz w:val="20"/>
      <w:szCs w:val="20"/>
      <w:lang w:val="en-GB" w:eastAsia="ja-JP"/>
    </w:rPr>
  </w:style>
  <w:style w:type="paragraph" w:customStyle="1" w:styleId="Comments">
    <w:name w:val="Comments"/>
    <w:basedOn w:val="a"/>
    <w:link w:val="CommentsChar"/>
    <w:qFormat/>
    <w:rsid w:val="00595C9D"/>
    <w:pPr>
      <w:spacing w:before="40" w:after="0"/>
    </w:pPr>
    <w:rPr>
      <w:rFonts w:ascii="Arial" w:hAnsi="Arial"/>
      <w:i/>
      <w:noProof/>
      <w:sz w:val="18"/>
      <w:lang w:eastAsia="ja-JP"/>
    </w:rPr>
  </w:style>
  <w:style w:type="character" w:customStyle="1" w:styleId="CommentsChar">
    <w:name w:val="Comments Char"/>
    <w:link w:val="Comments"/>
    <w:qFormat/>
    <w:rsid w:val="00595C9D"/>
    <w:rPr>
      <w:rFonts w:ascii="Arial" w:eastAsia="Times New Roman" w:hAnsi="Arial" w:cs="Times New Roman"/>
      <w:i/>
      <w:noProof/>
      <w:sz w:val="18"/>
      <w:szCs w:val="20"/>
      <w:lang w:val="en-GB" w:eastAsia="ja-JP"/>
    </w:rPr>
  </w:style>
  <w:style w:type="paragraph" w:styleId="40">
    <w:name w:val="List Number 4"/>
    <w:basedOn w:val="a"/>
    <w:qFormat/>
    <w:rsid w:val="00D54D7F"/>
    <w:pPr>
      <w:numPr>
        <w:numId w:val="4"/>
      </w:numPr>
    </w:pPr>
    <w:rPr>
      <w:rFonts w:eastAsia="맑은 고딕"/>
    </w:rPr>
  </w:style>
  <w:style w:type="paragraph" w:customStyle="1" w:styleId="Reference">
    <w:name w:val="Reference"/>
    <w:basedOn w:val="ad"/>
    <w:rsid w:val="00CF509B"/>
    <w:pPr>
      <w:numPr>
        <w:numId w:val="6"/>
      </w:numPr>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71017560">
      <w:bodyDiv w:val="1"/>
      <w:marLeft w:val="0"/>
      <w:marRight w:val="0"/>
      <w:marTop w:val="0"/>
      <w:marBottom w:val="0"/>
      <w:divBdr>
        <w:top w:val="none" w:sz="0" w:space="0" w:color="auto"/>
        <w:left w:val="none" w:sz="0" w:space="0" w:color="auto"/>
        <w:bottom w:val="none" w:sz="0" w:space="0" w:color="auto"/>
        <w:right w:val="none" w:sz="0" w:space="0" w:color="auto"/>
      </w:divBdr>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18802131">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6245988">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347824684">
      <w:bodyDiv w:val="1"/>
      <w:marLeft w:val="0"/>
      <w:marRight w:val="0"/>
      <w:marTop w:val="0"/>
      <w:marBottom w:val="0"/>
      <w:divBdr>
        <w:top w:val="none" w:sz="0" w:space="0" w:color="auto"/>
        <w:left w:val="none" w:sz="0" w:space="0" w:color="auto"/>
        <w:bottom w:val="none" w:sz="0" w:space="0" w:color="auto"/>
        <w:right w:val="none" w:sz="0" w:space="0" w:color="auto"/>
      </w:divBdr>
      <w:divsChild>
        <w:div w:id="400980542">
          <w:marLeft w:val="547"/>
          <w:marRight w:val="0"/>
          <w:marTop w:val="60"/>
          <w:marBottom w:val="0"/>
          <w:divBdr>
            <w:top w:val="none" w:sz="0" w:space="0" w:color="auto"/>
            <w:left w:val="none" w:sz="0" w:space="0" w:color="auto"/>
            <w:bottom w:val="none" w:sz="0" w:space="0" w:color="auto"/>
            <w:right w:val="none" w:sz="0" w:space="0" w:color="auto"/>
          </w:divBdr>
        </w:div>
      </w:divsChild>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465612381">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783180800">
      <w:bodyDiv w:val="1"/>
      <w:marLeft w:val="0"/>
      <w:marRight w:val="0"/>
      <w:marTop w:val="0"/>
      <w:marBottom w:val="0"/>
      <w:divBdr>
        <w:top w:val="none" w:sz="0" w:space="0" w:color="auto"/>
        <w:left w:val="none" w:sz="0" w:space="0" w:color="auto"/>
        <w:bottom w:val="none" w:sz="0" w:space="0" w:color="auto"/>
        <w:right w:val="none" w:sz="0" w:space="0" w:color="auto"/>
      </w:divBdr>
    </w:div>
    <w:div w:id="1822693380">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 w:id="1996913357">
      <w:bodyDiv w:val="1"/>
      <w:marLeft w:val="0"/>
      <w:marRight w:val="0"/>
      <w:marTop w:val="0"/>
      <w:marBottom w:val="0"/>
      <w:divBdr>
        <w:top w:val="none" w:sz="0" w:space="0" w:color="auto"/>
        <w:left w:val="none" w:sz="0" w:space="0" w:color="auto"/>
        <w:bottom w:val="none" w:sz="0" w:space="0" w:color="auto"/>
        <w:right w:val="none" w:sz="0" w:space="0" w:color="auto"/>
      </w:divBdr>
      <w:divsChild>
        <w:div w:id="468980710">
          <w:marLeft w:val="0"/>
          <w:marRight w:val="0"/>
          <w:marTop w:val="0"/>
          <w:marBottom w:val="0"/>
          <w:divBdr>
            <w:top w:val="single" w:sz="2" w:space="0" w:color="E5E7EB"/>
            <w:left w:val="single" w:sz="2" w:space="0" w:color="E5E7EB"/>
            <w:bottom w:val="single" w:sz="2" w:space="0" w:color="E5E7EB"/>
            <w:right w:val="single" w:sz="2" w:space="0" w:color="E5E7EB"/>
          </w:divBdr>
          <w:divsChild>
            <w:div w:id="63340013">
              <w:marLeft w:val="0"/>
              <w:marRight w:val="0"/>
              <w:marTop w:val="0"/>
              <w:marBottom w:val="0"/>
              <w:divBdr>
                <w:top w:val="single" w:sz="2" w:space="0" w:color="E5E7EB"/>
                <w:left w:val="single" w:sz="2" w:space="0" w:color="E5E7EB"/>
                <w:bottom w:val="single" w:sz="2" w:space="0" w:color="E5E7EB"/>
                <w:right w:val="single" w:sz="2" w:space="0" w:color="E5E7EB"/>
              </w:divBdr>
              <w:divsChild>
                <w:div w:id="54471429">
                  <w:marLeft w:val="0"/>
                  <w:marRight w:val="0"/>
                  <w:marTop w:val="0"/>
                  <w:marBottom w:val="0"/>
                  <w:divBdr>
                    <w:top w:val="single" w:sz="2" w:space="0" w:color="E5E7EB"/>
                    <w:left w:val="single" w:sz="2" w:space="0" w:color="E5E7EB"/>
                    <w:bottom w:val="single" w:sz="2" w:space="0" w:color="E5E7EB"/>
                    <w:right w:val="single" w:sz="2" w:space="0" w:color="E5E7EB"/>
                  </w:divBdr>
                  <w:divsChild>
                    <w:div w:id="14231405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212</TotalTime>
  <Pages>3</Pages>
  <Words>1008</Words>
  <Characters>5748</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109</cp:revision>
  <dcterms:created xsi:type="dcterms:W3CDTF">2025-03-28T04:21:00Z</dcterms:created>
  <dcterms:modified xsi:type="dcterms:W3CDTF">2025-05-09T04:18:00Z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D5FCD3E23E7565C7F7AF89FB04C68C74D0CAD69AE49BB62059EB1F60E2EAF5B8DC36D268199BA2C243C6D7E3BEC973D8AAF1B6EE6EA6738D06858741288BDEBE</vt:lpwstr>
  </property>
</Properties>
</file>